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A245FA" w14:textId="43B4C99D" w:rsidR="00BA39CD" w:rsidRPr="00A27085" w:rsidRDefault="00BA39CD" w:rsidP="00BA39CD">
      <w:pPr>
        <w:tabs>
          <w:tab w:val="center" w:pos="4536"/>
          <w:tab w:val="right" w:pos="8280"/>
          <w:tab w:val="right" w:pos="9639"/>
        </w:tabs>
        <w:ind w:right="2" w:firstLineChars="0" w:firstLine="0"/>
        <w:rPr>
          <w:rFonts w:ascii="Arial" w:eastAsia="等线" w:hAnsi="Arial" w:cs="Arial"/>
          <w:b/>
          <w:bCs/>
          <w:sz w:val="28"/>
          <w:lang w:val="de-DE" w:eastAsia="zh-CN"/>
        </w:rPr>
      </w:pPr>
      <w:r w:rsidRPr="00A27085">
        <w:rPr>
          <w:rFonts w:ascii="Arial" w:hAnsi="Arial" w:cs="Arial"/>
          <w:b/>
          <w:bCs/>
          <w:sz w:val="28"/>
          <w:lang w:val="de-DE"/>
        </w:rPr>
        <w:t>3GPP TSG RAN WG1 #10</w:t>
      </w:r>
      <w:r w:rsidR="004559AD" w:rsidRPr="00A27085">
        <w:rPr>
          <w:rFonts w:ascii="Arial" w:eastAsia="等线" w:hAnsi="Arial" w:cs="Arial" w:hint="eastAsia"/>
          <w:b/>
          <w:bCs/>
          <w:sz w:val="28"/>
          <w:lang w:val="de-DE" w:eastAsia="zh-CN"/>
        </w:rPr>
        <w:t>6</w:t>
      </w:r>
      <w:r w:rsidR="00A27085" w:rsidRPr="00A27085">
        <w:rPr>
          <w:rFonts w:ascii="Arial" w:eastAsia="等线" w:hAnsi="Arial" w:cs="Arial" w:hint="eastAsia"/>
          <w:b/>
          <w:bCs/>
          <w:sz w:val="28"/>
          <w:lang w:val="de-DE" w:eastAsia="zh-CN"/>
        </w:rPr>
        <w:t>bis</w:t>
      </w:r>
      <w:r w:rsidRPr="00A27085">
        <w:rPr>
          <w:rFonts w:ascii="Arial" w:hAnsi="Arial" w:cs="Arial"/>
          <w:b/>
          <w:bCs/>
          <w:sz w:val="28"/>
          <w:lang w:val="de-DE"/>
        </w:rPr>
        <w:t>-e</w:t>
      </w:r>
      <w:r w:rsidRPr="00A27085">
        <w:rPr>
          <w:rFonts w:ascii="Arial" w:hAnsi="Arial" w:cs="Arial"/>
          <w:b/>
          <w:bCs/>
          <w:sz w:val="28"/>
          <w:lang w:val="de-DE"/>
        </w:rPr>
        <w:tab/>
      </w:r>
      <w:r w:rsidRPr="00A27085">
        <w:rPr>
          <w:rFonts w:ascii="Arial" w:eastAsia="等线" w:hAnsi="Arial" w:cs="Arial" w:hint="eastAsia"/>
          <w:b/>
          <w:bCs/>
          <w:sz w:val="28"/>
          <w:lang w:val="de-DE" w:eastAsia="zh-CN"/>
        </w:rPr>
        <w:t xml:space="preserve">                                 </w:t>
      </w:r>
      <w:r w:rsidR="00A27085" w:rsidRPr="00A27085">
        <w:rPr>
          <w:rFonts w:ascii="Arial" w:eastAsia="等线" w:hAnsi="Arial" w:cs="Arial" w:hint="eastAsia"/>
          <w:b/>
          <w:bCs/>
          <w:sz w:val="28"/>
          <w:lang w:val="de-DE" w:eastAsia="zh-CN"/>
        </w:rPr>
        <w:t xml:space="preserve">     </w:t>
      </w:r>
      <w:r w:rsidRPr="00A27085">
        <w:rPr>
          <w:rFonts w:ascii="Arial" w:eastAsia="等线" w:hAnsi="Arial" w:cs="Arial" w:hint="eastAsia"/>
          <w:b/>
          <w:bCs/>
          <w:sz w:val="28"/>
          <w:lang w:val="de-DE" w:eastAsia="zh-CN"/>
        </w:rPr>
        <w:t xml:space="preserve">   </w:t>
      </w:r>
      <w:r w:rsidR="00C87F8E" w:rsidRPr="00A27085">
        <w:rPr>
          <w:rFonts w:ascii="Arial" w:eastAsia="等线" w:hAnsi="Arial" w:cs="Arial" w:hint="eastAsia"/>
          <w:b/>
          <w:bCs/>
          <w:sz w:val="28"/>
          <w:lang w:val="de-DE" w:eastAsia="zh-CN"/>
        </w:rPr>
        <w:t xml:space="preserve">       </w:t>
      </w:r>
      <w:r w:rsidR="00B21797" w:rsidRPr="00A27085">
        <w:rPr>
          <w:rFonts w:ascii="Arial" w:eastAsia="等线" w:hAnsi="Arial" w:cs="Arial" w:hint="eastAsia"/>
          <w:b/>
          <w:bCs/>
          <w:sz w:val="28"/>
          <w:lang w:val="de-DE" w:eastAsia="zh-CN"/>
        </w:rPr>
        <w:t xml:space="preserve">   </w:t>
      </w:r>
      <w:r w:rsidR="00A27085" w:rsidRPr="00A27085">
        <w:rPr>
          <w:rFonts w:ascii="Arial" w:hAnsi="Arial" w:cs="Arial"/>
          <w:b/>
          <w:bCs/>
          <w:sz w:val="28"/>
          <w:lang w:val="de-DE"/>
        </w:rPr>
        <w:t>R1-2109495</w:t>
      </w:r>
    </w:p>
    <w:p w14:paraId="0D633F32" w14:textId="1DF2D17B" w:rsidR="00BA39CD" w:rsidRPr="00A27085" w:rsidRDefault="00BA39CD" w:rsidP="00BA39CD">
      <w:pPr>
        <w:tabs>
          <w:tab w:val="center" w:pos="4536"/>
          <w:tab w:val="right" w:pos="9072"/>
        </w:tabs>
        <w:ind w:firstLineChars="0" w:firstLine="0"/>
        <w:rPr>
          <w:rFonts w:ascii="Arial" w:eastAsia="MS Mincho" w:hAnsi="Arial" w:cs="Arial"/>
          <w:b/>
          <w:bCs/>
          <w:sz w:val="28"/>
          <w:lang w:eastAsia="ja-JP"/>
        </w:rPr>
      </w:pPr>
      <w:r w:rsidRPr="00A27085">
        <w:rPr>
          <w:rFonts w:ascii="Arial" w:eastAsia="MS Mincho" w:hAnsi="Arial" w:cs="Arial"/>
          <w:b/>
          <w:bCs/>
          <w:sz w:val="28"/>
          <w:lang w:eastAsia="ja-JP"/>
        </w:rPr>
        <w:t xml:space="preserve">e-Meeting, </w:t>
      </w:r>
      <w:r w:rsidR="00A27085" w:rsidRPr="00A27085">
        <w:rPr>
          <w:rFonts w:ascii="Arial" w:eastAsia="等线" w:hAnsi="Arial" w:cs="Arial" w:hint="eastAsia"/>
          <w:b/>
          <w:bCs/>
          <w:sz w:val="28"/>
          <w:lang w:eastAsia="zh-CN"/>
        </w:rPr>
        <w:t>Oct</w:t>
      </w:r>
      <w:r w:rsidR="00B21797" w:rsidRPr="00A27085">
        <w:rPr>
          <w:rFonts w:ascii="Arial" w:eastAsia="等线" w:hAnsi="Arial" w:cs="Arial" w:hint="eastAsia"/>
          <w:b/>
          <w:bCs/>
          <w:sz w:val="28"/>
          <w:lang w:eastAsia="zh-CN"/>
        </w:rPr>
        <w:t xml:space="preserve"> </w:t>
      </w:r>
      <w:r w:rsidR="00A27085" w:rsidRPr="00A27085">
        <w:rPr>
          <w:rFonts w:ascii="Arial" w:eastAsia="等线" w:hAnsi="Arial" w:cs="Arial" w:hint="eastAsia"/>
          <w:b/>
          <w:bCs/>
          <w:sz w:val="28"/>
          <w:lang w:eastAsia="zh-CN"/>
        </w:rPr>
        <w:t>11</w:t>
      </w:r>
      <w:r w:rsidR="00B21797" w:rsidRPr="00A27085">
        <w:rPr>
          <w:rFonts w:ascii="Arial" w:eastAsia="等线" w:hAnsi="Arial" w:cs="Arial" w:hint="eastAsia"/>
          <w:b/>
          <w:bCs/>
          <w:sz w:val="28"/>
          <w:vertAlign w:val="superscript"/>
          <w:lang w:eastAsia="zh-CN"/>
        </w:rPr>
        <w:t>th</w:t>
      </w:r>
      <w:r w:rsidR="00B21797" w:rsidRPr="00A27085">
        <w:rPr>
          <w:rFonts w:ascii="Arial" w:eastAsia="等线" w:hAnsi="Arial" w:cs="Arial" w:hint="eastAsia"/>
          <w:b/>
          <w:bCs/>
          <w:sz w:val="28"/>
          <w:lang w:eastAsia="zh-CN"/>
        </w:rPr>
        <w:t xml:space="preserve"> </w:t>
      </w:r>
      <w:r w:rsidR="00B21797" w:rsidRPr="00A27085">
        <w:rPr>
          <w:rFonts w:ascii="Arial" w:eastAsia="等线" w:hAnsi="Arial" w:cs="Arial"/>
          <w:b/>
          <w:bCs/>
          <w:sz w:val="28"/>
          <w:lang w:eastAsia="zh-CN"/>
        </w:rPr>
        <w:t>–</w:t>
      </w:r>
      <w:r w:rsidR="00B21797" w:rsidRPr="00A27085">
        <w:rPr>
          <w:rFonts w:ascii="Arial" w:eastAsia="等线" w:hAnsi="Arial" w:cs="Arial" w:hint="eastAsia"/>
          <w:b/>
          <w:bCs/>
          <w:sz w:val="28"/>
          <w:lang w:eastAsia="zh-CN"/>
        </w:rPr>
        <w:t xml:space="preserve"> </w:t>
      </w:r>
      <w:r w:rsidR="004559AD" w:rsidRPr="00A27085">
        <w:rPr>
          <w:rFonts w:ascii="Arial" w:eastAsia="等线" w:hAnsi="Arial" w:cs="Arial" w:hint="eastAsia"/>
          <w:b/>
          <w:bCs/>
          <w:sz w:val="28"/>
          <w:lang w:eastAsia="zh-CN"/>
        </w:rPr>
        <w:t xml:space="preserve"> </w:t>
      </w:r>
      <w:r w:rsidR="00A27085" w:rsidRPr="00A27085">
        <w:rPr>
          <w:rFonts w:ascii="Arial" w:eastAsia="等线" w:hAnsi="Arial" w:cs="Arial" w:hint="eastAsia"/>
          <w:b/>
          <w:bCs/>
          <w:sz w:val="28"/>
          <w:lang w:eastAsia="zh-CN"/>
        </w:rPr>
        <w:t>19</w:t>
      </w:r>
      <w:r w:rsidR="00B21797" w:rsidRPr="00A27085">
        <w:rPr>
          <w:rFonts w:ascii="Arial" w:eastAsia="等线" w:hAnsi="Arial" w:cs="Arial" w:hint="eastAsia"/>
          <w:b/>
          <w:bCs/>
          <w:sz w:val="28"/>
          <w:vertAlign w:val="superscript"/>
          <w:lang w:eastAsia="zh-CN"/>
        </w:rPr>
        <w:t>th</w:t>
      </w:r>
      <w:r w:rsidRPr="00A27085">
        <w:rPr>
          <w:rFonts w:ascii="Arial" w:eastAsia="MS Mincho" w:hAnsi="Arial" w:cs="Arial"/>
          <w:b/>
          <w:bCs/>
          <w:sz w:val="28"/>
          <w:lang w:eastAsia="ja-JP"/>
        </w:rPr>
        <w:t>, 2021</w:t>
      </w:r>
    </w:p>
    <w:p w14:paraId="705F5AB1" w14:textId="187EDEC6" w:rsidR="006C551E" w:rsidRPr="00A27085" w:rsidRDefault="006C551E" w:rsidP="006C551E">
      <w:pPr>
        <w:ind w:firstLineChars="0" w:firstLine="0"/>
        <w:rPr>
          <w:rFonts w:ascii="Arial" w:eastAsia="等线" w:hAnsi="Arial" w:cs="Arial"/>
          <w:sz w:val="22"/>
          <w:lang w:eastAsia="zh-CN"/>
        </w:rPr>
      </w:pPr>
      <w:r w:rsidRPr="00A27085">
        <w:rPr>
          <w:rFonts w:ascii="Arial" w:hAnsi="Arial" w:cs="Arial"/>
          <w:b/>
          <w:sz w:val="22"/>
          <w:lang w:eastAsia="zh-CN"/>
        </w:rPr>
        <w:t>Agenda Item:</w:t>
      </w:r>
      <w:r w:rsidRPr="00A27085">
        <w:rPr>
          <w:rFonts w:ascii="Arial" w:hAnsi="Arial" w:cs="Arial"/>
          <w:sz w:val="22"/>
          <w:lang w:eastAsia="zh-CN"/>
        </w:rPr>
        <w:tab/>
      </w:r>
      <w:r w:rsidRPr="00A27085">
        <w:rPr>
          <w:rFonts w:ascii="Arial" w:hAnsi="Arial" w:cs="Arial"/>
          <w:sz w:val="22"/>
          <w:lang w:eastAsia="zh-CN"/>
        </w:rPr>
        <w:tab/>
      </w:r>
      <w:r w:rsidR="002C68BD" w:rsidRPr="00A27085">
        <w:rPr>
          <w:rFonts w:ascii="Arial" w:hAnsi="Arial" w:cs="Arial"/>
          <w:sz w:val="22"/>
        </w:rPr>
        <w:t>8.</w:t>
      </w:r>
      <w:r w:rsidR="00BB5384" w:rsidRPr="00A27085">
        <w:rPr>
          <w:rFonts w:ascii="Arial" w:hAnsi="Arial" w:cs="Arial"/>
          <w:sz w:val="22"/>
        </w:rPr>
        <w:t>5</w:t>
      </w:r>
      <w:r w:rsidR="002C68BD" w:rsidRPr="00A27085">
        <w:rPr>
          <w:rFonts w:ascii="Arial" w:hAnsi="Arial" w:cs="Arial"/>
          <w:sz w:val="22"/>
        </w:rPr>
        <w:t>.</w:t>
      </w:r>
      <w:r w:rsidR="00B21797" w:rsidRPr="00A27085">
        <w:rPr>
          <w:rFonts w:ascii="Arial" w:eastAsia="等线" w:hAnsi="Arial" w:cs="Arial" w:hint="eastAsia"/>
          <w:sz w:val="22"/>
          <w:lang w:eastAsia="zh-CN"/>
        </w:rPr>
        <w:t>6</w:t>
      </w:r>
    </w:p>
    <w:p w14:paraId="15271CB5" w14:textId="77777777" w:rsidR="006C551E" w:rsidRPr="001D2F42" w:rsidRDefault="006C551E" w:rsidP="006C551E">
      <w:pPr>
        <w:ind w:firstLineChars="0" w:firstLine="0"/>
        <w:rPr>
          <w:rFonts w:ascii="Arial" w:hAnsi="Arial" w:cs="Arial"/>
          <w:sz w:val="22"/>
          <w:lang w:eastAsia="zh-CN"/>
        </w:rPr>
      </w:pPr>
      <w:r w:rsidRPr="00A27085">
        <w:rPr>
          <w:rFonts w:ascii="Arial" w:hAnsi="Arial" w:cs="Arial"/>
          <w:b/>
          <w:sz w:val="22"/>
          <w:lang w:eastAsia="zh-CN"/>
        </w:rPr>
        <w:t>Source:</w:t>
      </w:r>
      <w:r w:rsidRPr="00A27085">
        <w:rPr>
          <w:rFonts w:ascii="Arial" w:hAnsi="Arial" w:cs="Arial"/>
          <w:sz w:val="22"/>
          <w:lang w:eastAsia="zh-CN"/>
        </w:rPr>
        <w:tab/>
      </w:r>
      <w:r w:rsidRPr="00A27085">
        <w:rPr>
          <w:rFonts w:ascii="Arial" w:hAnsi="Arial" w:cs="Arial"/>
          <w:sz w:val="22"/>
          <w:lang w:eastAsia="zh-CN"/>
        </w:rPr>
        <w:tab/>
      </w:r>
      <w:r w:rsidRPr="00A27085">
        <w:rPr>
          <w:rFonts w:ascii="Arial" w:hAnsi="Arial" w:cs="Arial"/>
          <w:sz w:val="22"/>
          <w:lang w:eastAsia="zh-CN"/>
        </w:rPr>
        <w:tab/>
      </w:r>
      <w:r w:rsidRPr="00A27085">
        <w:rPr>
          <w:rFonts w:ascii="Arial" w:hAnsi="Arial" w:cs="Arial"/>
          <w:sz w:val="22"/>
          <w:lang w:eastAsia="zh-CN"/>
        </w:rPr>
        <w:tab/>
        <w:t>Samsung</w:t>
      </w:r>
    </w:p>
    <w:p w14:paraId="18850E85" w14:textId="4B56CF7A"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B21797" w:rsidRPr="004E5B80">
        <w:rPr>
          <w:rFonts w:ascii="Arial" w:hAnsi="Arial" w:cs="Arial"/>
          <w:color w:val="000000"/>
          <w:sz w:val="22"/>
          <w:szCs w:val="22"/>
        </w:rPr>
        <w:t>Discussion on</w:t>
      </w:r>
      <w:r w:rsidR="008A3659" w:rsidRPr="004E5B80">
        <w:rPr>
          <w:rFonts w:ascii="Arial" w:eastAsia="等线" w:hAnsi="Arial" w:cs="Arial" w:hint="eastAsia"/>
          <w:color w:val="000000"/>
          <w:sz w:val="22"/>
          <w:szCs w:val="22"/>
          <w:lang w:eastAsia="zh-CN"/>
        </w:rPr>
        <w:t xml:space="preserve"> </w:t>
      </w:r>
      <w:r w:rsidR="00B21797" w:rsidRPr="004E5B80">
        <w:rPr>
          <w:rFonts w:ascii="Arial" w:hAnsi="Arial" w:cs="Arial"/>
          <w:color w:val="000000"/>
          <w:sz w:val="22"/>
          <w:szCs w:val="22"/>
        </w:rPr>
        <w:t>positioning in inactive state</w:t>
      </w:r>
      <w:r w:rsidR="00022DF5">
        <w:rPr>
          <w:rFonts w:ascii="Arial" w:hAnsi="Arial" w:cs="Arial"/>
          <w:sz w:val="22"/>
          <w:lang w:eastAsia="zh-CN"/>
        </w:rPr>
        <w:t xml:space="preserve"> </w:t>
      </w:r>
      <w:bookmarkStart w:id="0" w:name="_GoBack"/>
      <w:bookmarkEnd w:id="0"/>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55BC929" w14:textId="03A177A2" w:rsidR="00F74C11" w:rsidRPr="0050226C" w:rsidRDefault="00F74C11" w:rsidP="0050226C">
      <w:pPr>
        <w:spacing w:before="0" w:after="120" w:line="240" w:lineRule="auto"/>
        <w:ind w:firstLine="220"/>
        <w:rPr>
          <w:rFonts w:eastAsia="等线"/>
          <w:sz w:val="22"/>
          <w:szCs w:val="22"/>
          <w:lang w:val="en-GB" w:eastAsia="zh-CN"/>
        </w:rPr>
      </w:pPr>
      <w:r w:rsidRPr="0050226C">
        <w:rPr>
          <w:noProof/>
          <w:sz w:val="22"/>
          <w:szCs w:val="22"/>
          <w:lang w:eastAsia="zh-CN"/>
        </w:rPr>
        <mc:AlternateContent>
          <mc:Choice Requires="wps">
            <w:drawing>
              <wp:anchor distT="0" distB="0" distL="114300" distR="114300" simplePos="0" relativeHeight="251665408"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B029767" w14:textId="77777777" w:rsidR="00B21797" w:rsidRPr="00B21797" w:rsidRDefault="00B21797" w:rsidP="00B21797">
                            <w:pPr>
                              <w:pStyle w:val="ListParagraph"/>
                              <w:numPr>
                                <w:ilvl w:val="0"/>
                                <w:numId w:val="35"/>
                              </w:numPr>
                              <w:overflowPunct w:val="0"/>
                              <w:autoSpaceDE w:val="0"/>
                              <w:autoSpaceDN w:val="0"/>
                              <w:adjustRightInd w:val="0"/>
                              <w:spacing w:before="0" w:after="180" w:line="240" w:lineRule="auto"/>
                              <w:ind w:left="360" w:firstLineChars="0"/>
                              <w:contextualSpacing/>
                              <w:jc w:val="left"/>
                              <w:textAlignment w:val="baseline"/>
                              <w:rPr>
                                <w:rFonts w:ascii="Times New Roman" w:hAnsi="Times New Roman"/>
                              </w:rPr>
                            </w:pPr>
                            <w:bookmarkStart w:id="1" w:name="_Hlk67643273"/>
                            <w:r w:rsidRPr="00B21797">
                              <w:rPr>
                                <w:rFonts w:ascii="Times New Roman" w:hAnsi="Times New Roman"/>
                              </w:rPr>
                              <w:t xml:space="preserve">Specify methods, measurements, </w:t>
                            </w:r>
                            <w:proofErr w:type="spellStart"/>
                            <w:r w:rsidRPr="00B21797">
                              <w:rPr>
                                <w:rFonts w:ascii="Times New Roman" w:hAnsi="Times New Roman"/>
                              </w:rPr>
                              <w:t>signalling</w:t>
                            </w:r>
                            <w:proofErr w:type="spellEnd"/>
                            <w:r w:rsidRPr="00B21797">
                              <w:rPr>
                                <w:rFonts w:ascii="Times New Roman" w:hAnsi="Times New Roman"/>
                              </w:rPr>
                              <w:t xml:space="preserve"> and procedures to support positioning for UEs in RRC_ INACTIVE state, for</w:t>
                            </w:r>
                            <w:r w:rsidRPr="00B21797">
                              <w:rPr>
                                <w:rFonts w:ascii="Times New Roman" w:hAnsi="Times New Roman"/>
                                <w:lang w:eastAsia="en-US"/>
                              </w:rPr>
                              <w:t xml:space="preserve"> UE-based and UE-assisted positioning solutions, including [RAN2, RAN1, RAN3,RAN4]:</w:t>
                            </w:r>
                          </w:p>
                          <w:p w14:paraId="6D7715DE" w14:textId="77777777" w:rsidR="00B21797" w:rsidRPr="00B21797" w:rsidRDefault="00B21797" w:rsidP="00B21797">
                            <w:pPr>
                              <w:numPr>
                                <w:ilvl w:val="1"/>
                                <w:numId w:val="35"/>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DL NR positioning methods and RAT-independent positioning methods </w:t>
                            </w:r>
                          </w:p>
                          <w:p w14:paraId="0C8EE27C" w14:textId="77777777" w:rsidR="00B21797" w:rsidRPr="00B21797" w:rsidRDefault="00B21797" w:rsidP="00B21797">
                            <w:pPr>
                              <w:numPr>
                                <w:ilvl w:val="2"/>
                                <w:numId w:val="35"/>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Support of UE positioning measurements for UEs in RRC_INACTIVE state</w:t>
                            </w:r>
                          </w:p>
                          <w:p w14:paraId="609353D6" w14:textId="77777777" w:rsidR="00B21797" w:rsidRPr="00B21797" w:rsidRDefault="00B21797" w:rsidP="00B21797">
                            <w:pPr>
                              <w:numPr>
                                <w:ilvl w:val="2"/>
                                <w:numId w:val="35"/>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Reporting of positioning measurement or location estimate performed in RRC_INACTIVE when the UE is in RRC_INACTIVE state</w:t>
                            </w:r>
                          </w:p>
                          <w:p w14:paraId="0F0419B4" w14:textId="77777777" w:rsidR="00B21797" w:rsidRPr="00B21797" w:rsidRDefault="00B21797" w:rsidP="00B21797">
                            <w:pPr>
                              <w:pStyle w:val="ListParagraph"/>
                              <w:ind w:left="360" w:firstLine="220"/>
                              <w:rPr>
                                <w:rFonts w:ascii="Times New Roman" w:hAnsi="Times New Roman"/>
                              </w:rPr>
                            </w:pPr>
                            <w:r w:rsidRPr="00B21797">
                              <w:rPr>
                                <w:rFonts w:ascii="Times New Roman" w:eastAsia="MS Mincho" w:hAnsi="Times New Roman"/>
                                <w:lang w:eastAsia="en-GB"/>
                              </w:rPr>
                              <w:t xml:space="preserve">Note: this work will be coordinated with the SDT WI. </w:t>
                            </w:r>
                          </w:p>
                          <w:p w14:paraId="2B5AC384" w14:textId="77777777" w:rsidR="00B21797" w:rsidRPr="00B21797" w:rsidRDefault="00B21797" w:rsidP="00B21797">
                            <w:pPr>
                              <w:numPr>
                                <w:ilvl w:val="1"/>
                                <w:numId w:val="35"/>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As 2</w:t>
                            </w:r>
                            <w:r w:rsidRPr="00B21797">
                              <w:rPr>
                                <w:rFonts w:eastAsia="MS Mincho"/>
                                <w:vertAlign w:val="superscript"/>
                              </w:rPr>
                              <w:t>nd</w:t>
                            </w:r>
                            <w:r w:rsidRPr="00B21797">
                              <w:rPr>
                                <w:rFonts w:eastAsia="MS Mincho"/>
                              </w:rPr>
                              <w:t xml:space="preserve"> priority:</w:t>
                            </w:r>
                          </w:p>
                          <w:p w14:paraId="540B7079" w14:textId="77777777" w:rsidR="00B21797" w:rsidRPr="00B21797" w:rsidRDefault="00B21797" w:rsidP="00B21797">
                            <w:pPr>
                              <w:numPr>
                                <w:ilvl w:val="2"/>
                                <w:numId w:val="35"/>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UL and DL+UL NR positioning methods</w:t>
                            </w:r>
                          </w:p>
                          <w:p w14:paraId="55E6C3C6" w14:textId="77777777" w:rsidR="00B21797" w:rsidRPr="00B21797" w:rsidRDefault="00B21797" w:rsidP="00B21797">
                            <w:pPr>
                              <w:numPr>
                                <w:ilvl w:val="2"/>
                                <w:numId w:val="35"/>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 xml:space="preserve">Support of </w:t>
                            </w:r>
                            <w:proofErr w:type="spellStart"/>
                            <w:r w:rsidRPr="00B21797">
                              <w:rPr>
                                <w:rFonts w:eastAsia="MS Mincho"/>
                              </w:rPr>
                              <w:t>gNB</w:t>
                            </w:r>
                            <w:proofErr w:type="spellEnd"/>
                            <w:r w:rsidRPr="00B21797">
                              <w:rPr>
                                <w:rFonts w:eastAsia="MS Mincho"/>
                              </w:rPr>
                              <w:t xml:space="preserve"> positioning measurements for UEs in RRC_INACTIVE state</w:t>
                            </w:r>
                          </w:p>
                          <w:bookmarkEnd w:id="1"/>
                          <w:p w14:paraId="10F15966" w14:textId="77777777" w:rsidR="00B21797" w:rsidRPr="00B21797" w:rsidRDefault="00B21797" w:rsidP="00B21797">
                            <w:pPr>
                              <w:numPr>
                                <w:ilvl w:val="0"/>
                                <w:numId w:val="35"/>
                              </w:numPr>
                              <w:overflowPunct w:val="0"/>
                              <w:autoSpaceDE w:val="0"/>
                              <w:autoSpaceDN w:val="0"/>
                              <w:adjustRightInd w:val="0"/>
                              <w:spacing w:before="0" w:after="180" w:line="240" w:lineRule="auto"/>
                              <w:ind w:left="360" w:firstLineChars="0"/>
                              <w:jc w:val="left"/>
                              <w:textAlignment w:val="baseline"/>
                            </w:pPr>
                            <w:r w:rsidRPr="00B21797">
                              <w:t>Specify on-demand transmission and reception of DL PRS for DL and DL+UL positioning for UE-based and UE-assisted positioning solutions, including: [RAN2, RAN1, RAN3]</w:t>
                            </w:r>
                          </w:p>
                          <w:p w14:paraId="15FF6910" w14:textId="77777777" w:rsidR="00B21797" w:rsidRPr="00B21797" w:rsidRDefault="00B21797" w:rsidP="00B21797">
                            <w:pPr>
                              <w:numPr>
                                <w:ilvl w:val="1"/>
                                <w:numId w:val="35"/>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UE-initiated request of on-demand DL PRS transmission; </w:t>
                            </w:r>
                          </w:p>
                          <w:p w14:paraId="699214DC" w14:textId="601C2067" w:rsidR="008B5226" w:rsidRPr="00B21797" w:rsidRDefault="00B21797" w:rsidP="00B21797">
                            <w:pPr>
                              <w:numPr>
                                <w:ilvl w:val="1"/>
                                <w:numId w:val="35"/>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LMF (network)-initiated request of on-demand DL PRS transmission;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5="http://schemas.microsoft.com/office/word/2012/wordml">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3B029767" w14:textId="77777777" w:rsidR="00B21797" w:rsidRPr="00B21797" w:rsidRDefault="00B21797" w:rsidP="00B21797">
                      <w:pPr>
                        <w:pStyle w:val="ListParagraph"/>
                        <w:numPr>
                          <w:ilvl w:val="0"/>
                          <w:numId w:val="35"/>
                        </w:numPr>
                        <w:overflowPunct w:val="0"/>
                        <w:autoSpaceDE w:val="0"/>
                        <w:autoSpaceDN w:val="0"/>
                        <w:adjustRightInd w:val="0"/>
                        <w:spacing w:before="0" w:after="180" w:line="240" w:lineRule="auto"/>
                        <w:ind w:left="360" w:firstLineChars="0"/>
                        <w:contextualSpacing/>
                        <w:jc w:val="left"/>
                        <w:textAlignment w:val="baseline"/>
                        <w:rPr>
                          <w:rFonts w:ascii="Times New Roman" w:hAnsi="Times New Roman"/>
                        </w:rPr>
                      </w:pPr>
                      <w:bookmarkStart w:id="4" w:name="_Hlk67643273"/>
                      <w:r w:rsidRPr="00B21797">
                        <w:rPr>
                          <w:rFonts w:ascii="Times New Roman" w:hAnsi="Times New Roman"/>
                        </w:rPr>
                        <w:t>Specify methods, measurements, signalling and procedures to support positioning for UEs in RRC_ INACTIVE state, for</w:t>
                      </w:r>
                      <w:r w:rsidRPr="00B21797">
                        <w:rPr>
                          <w:rFonts w:ascii="Times New Roman" w:hAnsi="Times New Roman"/>
                          <w:lang w:eastAsia="en-US"/>
                        </w:rPr>
                        <w:t xml:space="preserve"> UE-based and UE-assisted positioning solutions, including [RAN2, RAN1, RAN3,RAN4]:</w:t>
                      </w:r>
                    </w:p>
                    <w:p w14:paraId="6D7715DE" w14:textId="77777777" w:rsidR="00B21797" w:rsidRPr="00B21797" w:rsidRDefault="00B21797" w:rsidP="00B21797">
                      <w:pPr>
                        <w:numPr>
                          <w:ilvl w:val="1"/>
                          <w:numId w:val="35"/>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DL NR positioning methods and RAT-independent positioning methods </w:t>
                      </w:r>
                    </w:p>
                    <w:p w14:paraId="0C8EE27C" w14:textId="77777777" w:rsidR="00B21797" w:rsidRPr="00B21797" w:rsidRDefault="00B21797" w:rsidP="00B21797">
                      <w:pPr>
                        <w:numPr>
                          <w:ilvl w:val="2"/>
                          <w:numId w:val="35"/>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Support of UE positioning measurements for UEs in RRC_INACTIVE state</w:t>
                      </w:r>
                    </w:p>
                    <w:p w14:paraId="609353D6" w14:textId="77777777" w:rsidR="00B21797" w:rsidRPr="00B21797" w:rsidRDefault="00B21797" w:rsidP="00B21797">
                      <w:pPr>
                        <w:numPr>
                          <w:ilvl w:val="2"/>
                          <w:numId w:val="35"/>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Reporting of positioning measurement or location estimate performed in RRC_INACTIVE when the UE is in RRC_INACTIVE state</w:t>
                      </w:r>
                    </w:p>
                    <w:p w14:paraId="0F0419B4" w14:textId="77777777" w:rsidR="00B21797" w:rsidRPr="00B21797" w:rsidRDefault="00B21797" w:rsidP="00B21797">
                      <w:pPr>
                        <w:pStyle w:val="ListParagraph"/>
                        <w:ind w:left="360" w:firstLine="220"/>
                        <w:rPr>
                          <w:rFonts w:ascii="Times New Roman" w:hAnsi="Times New Roman"/>
                        </w:rPr>
                      </w:pPr>
                      <w:r w:rsidRPr="00B21797">
                        <w:rPr>
                          <w:rFonts w:ascii="Times New Roman" w:eastAsia="MS Mincho" w:hAnsi="Times New Roman"/>
                          <w:lang w:eastAsia="en-GB"/>
                        </w:rPr>
                        <w:t xml:space="preserve">Note: this work will be coordinated with the SDT WI. </w:t>
                      </w:r>
                    </w:p>
                    <w:p w14:paraId="2B5AC384" w14:textId="77777777" w:rsidR="00B21797" w:rsidRPr="00B21797" w:rsidRDefault="00B21797" w:rsidP="00B21797">
                      <w:pPr>
                        <w:numPr>
                          <w:ilvl w:val="1"/>
                          <w:numId w:val="35"/>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As 2</w:t>
                      </w:r>
                      <w:r w:rsidRPr="00B21797">
                        <w:rPr>
                          <w:rFonts w:eastAsia="MS Mincho"/>
                          <w:vertAlign w:val="superscript"/>
                        </w:rPr>
                        <w:t>nd</w:t>
                      </w:r>
                      <w:r w:rsidRPr="00B21797">
                        <w:rPr>
                          <w:rFonts w:eastAsia="MS Mincho"/>
                        </w:rPr>
                        <w:t xml:space="preserve"> priority:</w:t>
                      </w:r>
                    </w:p>
                    <w:p w14:paraId="540B7079" w14:textId="77777777" w:rsidR="00B21797" w:rsidRPr="00B21797" w:rsidRDefault="00B21797" w:rsidP="00B21797">
                      <w:pPr>
                        <w:numPr>
                          <w:ilvl w:val="2"/>
                          <w:numId w:val="35"/>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UL and DL+UL NR positioning methods</w:t>
                      </w:r>
                    </w:p>
                    <w:p w14:paraId="55E6C3C6" w14:textId="77777777" w:rsidR="00B21797" w:rsidRPr="00B21797" w:rsidRDefault="00B21797" w:rsidP="00B21797">
                      <w:pPr>
                        <w:numPr>
                          <w:ilvl w:val="2"/>
                          <w:numId w:val="35"/>
                        </w:numPr>
                        <w:overflowPunct w:val="0"/>
                        <w:autoSpaceDE w:val="0"/>
                        <w:autoSpaceDN w:val="0"/>
                        <w:adjustRightInd w:val="0"/>
                        <w:spacing w:before="0" w:after="180" w:line="240" w:lineRule="auto"/>
                        <w:ind w:left="1800" w:firstLineChars="0"/>
                        <w:jc w:val="left"/>
                        <w:textAlignment w:val="baseline"/>
                        <w:rPr>
                          <w:rFonts w:eastAsia="MS Mincho"/>
                        </w:rPr>
                      </w:pPr>
                      <w:r w:rsidRPr="00B21797">
                        <w:rPr>
                          <w:rFonts w:eastAsia="MS Mincho"/>
                        </w:rPr>
                        <w:t>Support of gNB positioning measurements for UEs in RRC_INACTIVE state</w:t>
                      </w:r>
                    </w:p>
                    <w:bookmarkEnd w:id="4"/>
                    <w:p w14:paraId="10F15966" w14:textId="77777777" w:rsidR="00B21797" w:rsidRPr="00B21797" w:rsidRDefault="00B21797" w:rsidP="00B21797">
                      <w:pPr>
                        <w:numPr>
                          <w:ilvl w:val="0"/>
                          <w:numId w:val="35"/>
                        </w:numPr>
                        <w:overflowPunct w:val="0"/>
                        <w:autoSpaceDE w:val="0"/>
                        <w:autoSpaceDN w:val="0"/>
                        <w:adjustRightInd w:val="0"/>
                        <w:spacing w:before="0" w:after="180" w:line="240" w:lineRule="auto"/>
                        <w:ind w:left="360" w:firstLineChars="0"/>
                        <w:jc w:val="left"/>
                        <w:textAlignment w:val="baseline"/>
                      </w:pPr>
                      <w:r w:rsidRPr="00B21797">
                        <w:t>Specify on-demand transmission and reception of DL PRS for DL and DL+UL positioning for UE-based and UE-assisted positioning solutions, including: [RAN2, RAN1, RAN3]</w:t>
                      </w:r>
                    </w:p>
                    <w:p w14:paraId="15FF6910" w14:textId="77777777" w:rsidR="00B21797" w:rsidRPr="00B21797" w:rsidRDefault="00B21797" w:rsidP="00B21797">
                      <w:pPr>
                        <w:numPr>
                          <w:ilvl w:val="1"/>
                          <w:numId w:val="35"/>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UE-initiated request of on-demand DL PRS transmission; </w:t>
                      </w:r>
                    </w:p>
                    <w:p w14:paraId="699214DC" w14:textId="601C2067" w:rsidR="008B5226" w:rsidRPr="00B21797" w:rsidRDefault="00B21797" w:rsidP="00B21797">
                      <w:pPr>
                        <w:numPr>
                          <w:ilvl w:val="1"/>
                          <w:numId w:val="35"/>
                        </w:numPr>
                        <w:overflowPunct w:val="0"/>
                        <w:autoSpaceDE w:val="0"/>
                        <w:autoSpaceDN w:val="0"/>
                        <w:adjustRightInd w:val="0"/>
                        <w:spacing w:before="0" w:after="180" w:line="240" w:lineRule="auto"/>
                        <w:ind w:left="1080" w:firstLineChars="0"/>
                        <w:jc w:val="left"/>
                        <w:textAlignment w:val="baseline"/>
                        <w:rPr>
                          <w:rFonts w:eastAsia="MS Mincho"/>
                        </w:rPr>
                      </w:pPr>
                      <w:r w:rsidRPr="00B21797">
                        <w:rPr>
                          <w:rFonts w:eastAsia="MS Mincho"/>
                        </w:rPr>
                        <w:t xml:space="preserve">LMF (network)-initiated request of on-demand DL PRS transmission; </w:t>
                      </w:r>
                    </w:p>
                  </w:txbxContent>
                </v:textbox>
                <w10:wrap type="square"/>
              </v:shape>
            </w:pict>
          </mc:Fallback>
        </mc:AlternateContent>
      </w:r>
      <w:r w:rsidRPr="0050226C">
        <w:rPr>
          <w:rFonts w:eastAsia="等线"/>
          <w:sz w:val="22"/>
          <w:szCs w:val="22"/>
          <w:lang w:val="en-GB" w:eastAsia="zh-CN"/>
        </w:rPr>
        <w:t>In the approved new WI for positioning enhancement [1], one important direction is to refine the timing based estimation.</w:t>
      </w:r>
    </w:p>
    <w:p w14:paraId="66088355" w14:textId="2C972821" w:rsidR="00F74C11" w:rsidRPr="0050226C" w:rsidRDefault="00F74C11" w:rsidP="00EE2714">
      <w:pPr>
        <w:spacing w:before="0" w:after="120" w:line="240" w:lineRule="auto"/>
        <w:ind w:firstLineChars="0" w:firstLine="0"/>
        <w:rPr>
          <w:rFonts w:eastAsia="等线"/>
          <w:sz w:val="22"/>
          <w:szCs w:val="22"/>
          <w:lang w:val="en-GB" w:eastAsia="zh-CN"/>
        </w:rPr>
      </w:pPr>
    </w:p>
    <w:p w14:paraId="163C2FBF" w14:textId="458E12C0" w:rsidR="00B27BD2" w:rsidRPr="0050226C" w:rsidRDefault="005639A5" w:rsidP="0050226C">
      <w:pPr>
        <w:spacing w:before="0" w:after="120" w:line="240" w:lineRule="auto"/>
        <w:ind w:firstLine="220"/>
        <w:rPr>
          <w:rFonts w:eastAsia="等线"/>
          <w:sz w:val="22"/>
          <w:szCs w:val="22"/>
          <w:lang w:val="en-GB" w:eastAsia="zh-CN"/>
        </w:rPr>
      </w:pPr>
      <w:r w:rsidRPr="0050226C">
        <w:rPr>
          <w:rFonts w:eastAsia="Times New Roman"/>
          <w:sz w:val="22"/>
          <w:szCs w:val="22"/>
          <w:lang w:val="en-GB"/>
        </w:rPr>
        <w:t>This contri</w:t>
      </w:r>
      <w:r w:rsidR="00DC2717" w:rsidRPr="0050226C">
        <w:rPr>
          <w:rFonts w:eastAsia="Times New Roman"/>
          <w:sz w:val="22"/>
          <w:szCs w:val="22"/>
          <w:lang w:val="en-GB"/>
        </w:rPr>
        <w:t xml:space="preserve">bution </w:t>
      </w:r>
      <w:r w:rsidR="00B30E86" w:rsidRPr="0050226C">
        <w:rPr>
          <w:rFonts w:eastAsia="Times New Roman"/>
          <w:sz w:val="22"/>
          <w:szCs w:val="22"/>
          <w:lang w:val="en-GB"/>
        </w:rPr>
        <w:t>discusses</w:t>
      </w:r>
      <w:r w:rsidR="005D25D2" w:rsidRPr="0050226C">
        <w:rPr>
          <w:rFonts w:eastAsia="Times New Roman"/>
          <w:sz w:val="22"/>
          <w:szCs w:val="22"/>
          <w:lang w:val="en-GB"/>
        </w:rPr>
        <w:t xml:space="preserve"> </w:t>
      </w:r>
      <w:r w:rsidR="00B21797" w:rsidRPr="0050226C">
        <w:rPr>
          <w:rFonts w:eastAsia="等线"/>
          <w:sz w:val="22"/>
          <w:szCs w:val="22"/>
          <w:lang w:val="en-GB" w:eastAsia="zh-CN"/>
        </w:rPr>
        <w:t xml:space="preserve">the </w:t>
      </w:r>
      <w:r w:rsidR="00487CF5" w:rsidRPr="0050226C">
        <w:rPr>
          <w:rFonts w:eastAsia="等线"/>
          <w:sz w:val="22"/>
          <w:szCs w:val="22"/>
          <w:lang w:val="en-GB" w:eastAsia="zh-CN"/>
        </w:rPr>
        <w:t>positioning in RRC inactive state.</w:t>
      </w:r>
    </w:p>
    <w:p w14:paraId="62151FDA" w14:textId="372FF892" w:rsidR="008E7D7E" w:rsidRDefault="008E7D7E" w:rsidP="008E7D7E">
      <w:pPr>
        <w:pStyle w:val="Heading1"/>
        <w:rPr>
          <w:rFonts w:eastAsia="等线"/>
          <w:lang w:eastAsia="zh-CN"/>
        </w:rPr>
      </w:pPr>
      <w:r>
        <w:rPr>
          <w:rFonts w:eastAsia="等线"/>
          <w:lang w:eastAsia="zh-CN"/>
        </w:rPr>
        <w:t>P</w:t>
      </w:r>
      <w:r>
        <w:rPr>
          <w:rFonts w:eastAsia="等线" w:hint="eastAsia"/>
          <w:lang w:eastAsia="zh-CN"/>
        </w:rPr>
        <w:t>ositioning in RRC inactive state</w:t>
      </w:r>
    </w:p>
    <w:p w14:paraId="474DA484" w14:textId="1DABD028" w:rsidR="003F0CC1" w:rsidRPr="00EE2714" w:rsidRDefault="003F0CC1" w:rsidP="0050226C">
      <w:pPr>
        <w:spacing w:before="0" w:after="120" w:line="240" w:lineRule="auto"/>
        <w:ind w:firstLine="220"/>
        <w:rPr>
          <w:sz w:val="22"/>
          <w:szCs w:val="22"/>
          <w:lang w:val="en-GB" w:eastAsia="ja-JP"/>
        </w:rPr>
      </w:pPr>
      <w:r w:rsidRPr="00EE2714">
        <w:rPr>
          <w:sz w:val="22"/>
          <w:szCs w:val="22"/>
          <w:lang w:val="en-GB" w:eastAsia="ja-JP"/>
        </w:rPr>
        <w:t xml:space="preserve">Positioning in RRC inactive state can provide flexible positioning at any time without RRC connection setup to save UE power consumption and signalling overhead. For Rel-17 enhanced positioning, </w:t>
      </w:r>
      <w:r w:rsidR="00EE2714">
        <w:rPr>
          <w:sz w:val="22"/>
          <w:szCs w:val="22"/>
          <w:lang w:val="en-GB" w:eastAsia="ja-JP"/>
        </w:rPr>
        <w:t xml:space="preserve">the </w:t>
      </w:r>
      <w:r w:rsidRPr="00EE2714">
        <w:rPr>
          <w:sz w:val="22"/>
          <w:szCs w:val="22"/>
          <w:lang w:val="en-GB" w:eastAsia="ja-JP"/>
        </w:rPr>
        <w:t>support of positioning in RRC inactive state can be considered as one enhancement direction since it can reduce positioning latency and improve network and device efficiency. While the work to standardize RRC_INACTIVE positioning mostly falls within the RAN2 domain, some aspects such as the configuration of RSs for positioning need to be discussed in RAN1.</w:t>
      </w:r>
    </w:p>
    <w:p w14:paraId="08AD3067" w14:textId="77777777" w:rsidR="003F0CC1" w:rsidRPr="00EE2714" w:rsidRDefault="003F0CC1" w:rsidP="0050226C">
      <w:pPr>
        <w:spacing w:before="0" w:after="120" w:line="240" w:lineRule="auto"/>
        <w:ind w:firstLine="220"/>
        <w:rPr>
          <w:sz w:val="22"/>
          <w:szCs w:val="22"/>
          <w:lang w:val="en-GB" w:eastAsia="ja-JP"/>
        </w:rPr>
      </w:pPr>
      <w:r w:rsidRPr="00EE2714">
        <w:rPr>
          <w:sz w:val="22"/>
          <w:szCs w:val="22"/>
          <w:lang w:val="en-GB" w:eastAsia="ja-JP"/>
        </w:rPr>
        <w:t xml:space="preserve">In RAN1#106, the following agreements related to SRS for positioning in RRC inactive state were reached: </w:t>
      </w:r>
    </w:p>
    <w:tbl>
      <w:tblPr>
        <w:tblStyle w:val="TableGrid"/>
        <w:tblW w:w="0" w:type="auto"/>
        <w:tblLook w:val="04A0" w:firstRow="1" w:lastRow="0" w:firstColumn="1" w:lastColumn="0" w:noHBand="0" w:noVBand="1"/>
      </w:tblPr>
      <w:tblGrid>
        <w:gridCol w:w="9623"/>
      </w:tblGrid>
      <w:tr w:rsidR="003F0CC1" w:rsidRPr="00EE2714" w14:paraId="5C5F7E26" w14:textId="77777777" w:rsidTr="0032443A">
        <w:tc>
          <w:tcPr>
            <w:tcW w:w="9623" w:type="dxa"/>
          </w:tcPr>
          <w:p w14:paraId="772687BA" w14:textId="77777777" w:rsidR="003F0CC1" w:rsidRPr="00EE2714" w:rsidRDefault="003F0CC1" w:rsidP="0050226C">
            <w:pPr>
              <w:spacing w:before="0" w:after="120" w:line="240" w:lineRule="auto"/>
              <w:ind w:firstLine="220"/>
              <w:rPr>
                <w:sz w:val="22"/>
                <w:szCs w:val="22"/>
                <w:lang w:eastAsia="x-none"/>
              </w:rPr>
            </w:pPr>
            <w:r w:rsidRPr="00EE2714">
              <w:rPr>
                <w:sz w:val="22"/>
                <w:szCs w:val="22"/>
                <w:highlight w:val="green"/>
                <w:lang w:eastAsia="x-none"/>
              </w:rPr>
              <w:t>Agreement:</w:t>
            </w:r>
          </w:p>
          <w:p w14:paraId="1C31E023" w14:textId="77777777" w:rsidR="003F0CC1" w:rsidRPr="0050226C" w:rsidRDefault="003F0CC1" w:rsidP="0050226C">
            <w:pPr>
              <w:pStyle w:val="3GPPText"/>
              <w:spacing w:before="0"/>
              <w:ind w:firstLine="180"/>
              <w:rPr>
                <w:rFonts w:ascii="Times New Roman" w:hAnsi="Times New Roman"/>
                <w:b/>
                <w:sz w:val="22"/>
                <w:szCs w:val="22"/>
              </w:rPr>
            </w:pPr>
            <w:r w:rsidRPr="0050226C">
              <w:rPr>
                <w:rFonts w:ascii="Times New Roman" w:hAnsi="Times New Roman"/>
                <w:sz w:val="22"/>
                <w:szCs w:val="22"/>
              </w:rPr>
              <w:lastRenderedPageBreak/>
              <w:t>From RAN1 perspective, it is feasible to support transmission of SRS for positioning by UEs in RRC _INACTIVE state for UL and DL+UL positioning under certain validation criteria</w:t>
            </w:r>
          </w:p>
          <w:p w14:paraId="4070520B" w14:textId="77777777" w:rsidR="003F0CC1" w:rsidRPr="0050226C" w:rsidRDefault="003F0CC1" w:rsidP="0050226C">
            <w:pPr>
              <w:pStyle w:val="3GPPText"/>
              <w:numPr>
                <w:ilvl w:val="0"/>
                <w:numId w:val="41"/>
              </w:numPr>
              <w:spacing w:before="0"/>
              <w:ind w:firstLine="180"/>
              <w:textAlignment w:val="baseline"/>
              <w:rPr>
                <w:rFonts w:ascii="Times New Roman" w:hAnsi="Times New Roman"/>
                <w:sz w:val="22"/>
                <w:szCs w:val="22"/>
              </w:rPr>
            </w:pPr>
            <w:r w:rsidRPr="0050226C">
              <w:rPr>
                <w:rFonts w:ascii="Times New Roman" w:hAnsi="Times New Roman"/>
                <w:sz w:val="22"/>
                <w:szCs w:val="22"/>
              </w:rPr>
              <w:t>FFS: Type(s) of SRS for positioning (i.e., periodic, semi-persistent, aperiodic)</w:t>
            </w:r>
          </w:p>
          <w:p w14:paraId="300833BC" w14:textId="77777777" w:rsidR="003F0CC1" w:rsidRPr="0050226C" w:rsidRDefault="003F0CC1" w:rsidP="0050226C">
            <w:pPr>
              <w:pStyle w:val="3GPPText"/>
              <w:numPr>
                <w:ilvl w:val="0"/>
                <w:numId w:val="41"/>
              </w:numPr>
              <w:spacing w:before="0"/>
              <w:ind w:firstLine="180"/>
              <w:textAlignment w:val="baseline"/>
              <w:rPr>
                <w:rFonts w:ascii="Times New Roman" w:hAnsi="Times New Roman"/>
                <w:sz w:val="22"/>
                <w:szCs w:val="22"/>
              </w:rPr>
            </w:pPr>
            <w:r w:rsidRPr="0050226C">
              <w:rPr>
                <w:rFonts w:ascii="Times New Roman" w:hAnsi="Times New Roman"/>
                <w:sz w:val="22"/>
                <w:szCs w:val="22"/>
              </w:rPr>
              <w:t>FFS: Details of validation criteria which may also be discussed in RAN2</w:t>
            </w:r>
          </w:p>
          <w:p w14:paraId="45B56E91" w14:textId="77777777" w:rsidR="003F0CC1" w:rsidRPr="0050226C" w:rsidRDefault="003F0CC1" w:rsidP="0050226C">
            <w:pPr>
              <w:pStyle w:val="3GPPText"/>
              <w:numPr>
                <w:ilvl w:val="0"/>
                <w:numId w:val="41"/>
              </w:numPr>
              <w:spacing w:before="0"/>
              <w:ind w:firstLine="180"/>
              <w:textAlignment w:val="baseline"/>
              <w:rPr>
                <w:rFonts w:ascii="Times" w:hAnsi="Times" w:cs="Times"/>
                <w:sz w:val="22"/>
                <w:szCs w:val="22"/>
              </w:rPr>
            </w:pPr>
            <w:r w:rsidRPr="0050226C">
              <w:rPr>
                <w:rFonts w:ascii="Times New Roman" w:hAnsi="Times New Roman"/>
                <w:sz w:val="22"/>
                <w:szCs w:val="22"/>
              </w:rPr>
              <w:t>Send LS to RAN2 informing them of this agreement</w:t>
            </w:r>
          </w:p>
        </w:tc>
      </w:tr>
    </w:tbl>
    <w:p w14:paraId="567770F6" w14:textId="77777777" w:rsidR="003F0CC1" w:rsidRPr="00EE2714" w:rsidRDefault="003F0CC1" w:rsidP="0050226C">
      <w:pPr>
        <w:spacing w:before="0" w:after="120" w:line="240" w:lineRule="auto"/>
        <w:ind w:firstLine="220"/>
        <w:rPr>
          <w:sz w:val="22"/>
          <w:szCs w:val="22"/>
          <w:lang w:val="en-GB" w:eastAsia="ja-JP"/>
        </w:rPr>
      </w:pPr>
    </w:p>
    <w:p w14:paraId="3F35828E" w14:textId="77777777" w:rsidR="003F0CC1" w:rsidRPr="0050226C" w:rsidRDefault="003F0CC1" w:rsidP="0050226C">
      <w:pPr>
        <w:spacing w:before="0" w:after="120" w:line="240" w:lineRule="auto"/>
        <w:ind w:firstLine="220"/>
        <w:rPr>
          <w:rFonts w:eastAsia="等线"/>
          <w:sz w:val="22"/>
          <w:szCs w:val="22"/>
          <w:lang w:val="en-GB" w:eastAsia="zh-CN"/>
        </w:rPr>
      </w:pPr>
      <w:r w:rsidRPr="0050226C">
        <w:rPr>
          <w:rFonts w:eastAsia="等线"/>
          <w:sz w:val="22"/>
          <w:szCs w:val="22"/>
          <w:lang w:val="en-GB" w:eastAsia="zh-CN"/>
        </w:rPr>
        <w:t>The discussion on this topic in RAN2#115 also resulted in the following agreement on SRS transmission in RRC inactive state:</w:t>
      </w:r>
    </w:p>
    <w:p w14:paraId="02DE5EBA" w14:textId="77777777" w:rsidR="003F0CC1" w:rsidRPr="0050226C" w:rsidRDefault="003F0CC1" w:rsidP="0050226C">
      <w:pPr>
        <w:pStyle w:val="Doc-text2"/>
        <w:pBdr>
          <w:top w:val="single" w:sz="4" w:space="1" w:color="auto"/>
          <w:left w:val="single" w:sz="4" w:space="4" w:color="auto"/>
          <w:bottom w:val="single" w:sz="4" w:space="1" w:color="auto"/>
          <w:right w:val="single" w:sz="4" w:space="0" w:color="auto"/>
        </w:pBdr>
        <w:spacing w:before="0" w:after="120" w:line="240" w:lineRule="auto"/>
        <w:ind w:left="363" w:firstLine="220"/>
        <w:rPr>
          <w:color w:val="000000" w:themeColor="text1"/>
          <w:sz w:val="22"/>
          <w:szCs w:val="22"/>
        </w:rPr>
      </w:pPr>
      <w:r w:rsidRPr="0050226C">
        <w:rPr>
          <w:color w:val="000000" w:themeColor="text1"/>
          <w:sz w:val="22"/>
          <w:szCs w:val="22"/>
        </w:rPr>
        <w:t>Agreement:</w:t>
      </w:r>
    </w:p>
    <w:p w14:paraId="27E4B095" w14:textId="77777777" w:rsidR="003F0CC1" w:rsidRPr="0050226C" w:rsidRDefault="003F0CC1" w:rsidP="0050226C">
      <w:pPr>
        <w:pStyle w:val="Doc-text2"/>
        <w:pBdr>
          <w:top w:val="single" w:sz="4" w:space="1" w:color="auto"/>
          <w:left w:val="single" w:sz="4" w:space="4" w:color="auto"/>
          <w:bottom w:val="single" w:sz="4" w:space="1" w:color="auto"/>
          <w:right w:val="single" w:sz="4" w:space="0" w:color="auto"/>
        </w:pBdr>
        <w:spacing w:before="0" w:after="120" w:line="240" w:lineRule="auto"/>
        <w:ind w:left="363" w:firstLine="220"/>
        <w:rPr>
          <w:color w:val="000000" w:themeColor="text1"/>
          <w:sz w:val="22"/>
          <w:szCs w:val="22"/>
        </w:rPr>
      </w:pPr>
      <w:proofErr w:type="spellStart"/>
      <w:r w:rsidRPr="0050226C">
        <w:rPr>
          <w:color w:val="000000" w:themeColor="text1"/>
          <w:sz w:val="22"/>
          <w:szCs w:val="22"/>
        </w:rPr>
        <w:t>gNB</w:t>
      </w:r>
      <w:proofErr w:type="spellEnd"/>
      <w:r w:rsidRPr="0050226C">
        <w:rPr>
          <w:color w:val="000000" w:themeColor="text1"/>
          <w:sz w:val="22"/>
          <w:szCs w:val="22"/>
        </w:rPr>
        <w:t xml:space="preserve"> can configure the UE with periodic SRS (assuming periodic SRS is supported in RRC_INACTIVE) by </w:t>
      </w:r>
      <w:proofErr w:type="spellStart"/>
      <w:r w:rsidRPr="0050226C">
        <w:rPr>
          <w:color w:val="000000" w:themeColor="text1"/>
          <w:sz w:val="22"/>
          <w:szCs w:val="22"/>
        </w:rPr>
        <w:t>RRCRelease</w:t>
      </w:r>
      <w:proofErr w:type="spellEnd"/>
      <w:r w:rsidRPr="0050226C">
        <w:rPr>
          <w:color w:val="000000" w:themeColor="text1"/>
          <w:sz w:val="22"/>
          <w:szCs w:val="22"/>
        </w:rPr>
        <w:t xml:space="preserve"> with </w:t>
      </w:r>
      <w:proofErr w:type="spellStart"/>
      <w:r w:rsidRPr="0050226C">
        <w:rPr>
          <w:color w:val="000000" w:themeColor="text1"/>
          <w:sz w:val="22"/>
          <w:szCs w:val="22"/>
        </w:rPr>
        <w:t>suspendConfig</w:t>
      </w:r>
      <w:proofErr w:type="spellEnd"/>
      <w:r w:rsidRPr="0050226C">
        <w:rPr>
          <w:color w:val="000000" w:themeColor="text1"/>
          <w:sz w:val="22"/>
          <w:szCs w:val="22"/>
        </w:rPr>
        <w:t xml:space="preserve"> at least when periodic event is configured for deferred MT-LR.  Other cases can be further discussed.</w:t>
      </w:r>
    </w:p>
    <w:p w14:paraId="0B5701A7" w14:textId="77777777" w:rsidR="003F0CC1" w:rsidRPr="00EE2714" w:rsidRDefault="003F0CC1" w:rsidP="0050226C">
      <w:pPr>
        <w:spacing w:before="0" w:after="120" w:line="240" w:lineRule="auto"/>
        <w:ind w:firstLine="220"/>
        <w:rPr>
          <w:sz w:val="22"/>
          <w:szCs w:val="22"/>
          <w:lang w:val="en-GB" w:eastAsia="ja-JP"/>
        </w:rPr>
      </w:pPr>
    </w:p>
    <w:p w14:paraId="23E70CA8" w14:textId="6B86DEF7" w:rsidR="003F0CC1" w:rsidRPr="00EE2714" w:rsidRDefault="003F0CC1" w:rsidP="0050226C">
      <w:pPr>
        <w:spacing w:before="0" w:after="120" w:line="240" w:lineRule="auto"/>
        <w:ind w:firstLine="220"/>
        <w:rPr>
          <w:sz w:val="22"/>
          <w:szCs w:val="22"/>
          <w:lang w:val="en-GB" w:eastAsia="ja-JP"/>
        </w:rPr>
      </w:pPr>
      <w:r w:rsidRPr="0050226C">
        <w:rPr>
          <w:rFonts w:eastAsia="等线"/>
          <w:sz w:val="22"/>
          <w:szCs w:val="22"/>
          <w:lang w:val="en-GB" w:eastAsia="zh-CN"/>
        </w:rPr>
        <w:t xml:space="preserve">In our view, the periodic SRS is suitable for the case when CG based SDT is used for UL and DL+UL positioning. When </w:t>
      </w:r>
      <w:r w:rsidR="00EE2714">
        <w:rPr>
          <w:rFonts w:eastAsia="等线"/>
          <w:sz w:val="22"/>
          <w:szCs w:val="22"/>
          <w:lang w:val="en-GB" w:eastAsia="zh-CN"/>
        </w:rPr>
        <w:t xml:space="preserve">the </w:t>
      </w:r>
      <w:r w:rsidRPr="0050226C">
        <w:rPr>
          <w:rFonts w:eastAsia="等线"/>
          <w:sz w:val="22"/>
          <w:szCs w:val="22"/>
          <w:lang w:val="en-GB" w:eastAsia="zh-CN"/>
        </w:rPr>
        <w:t xml:space="preserve">RACH-based SDT is used for UL and DL+UL positioning, </w:t>
      </w:r>
      <w:r w:rsidR="00EE2714">
        <w:rPr>
          <w:rFonts w:eastAsia="等线"/>
          <w:sz w:val="22"/>
          <w:szCs w:val="22"/>
          <w:lang w:val="en-GB" w:eastAsia="zh-CN"/>
        </w:rPr>
        <w:t xml:space="preserve">the </w:t>
      </w:r>
      <w:r w:rsidRPr="0050226C">
        <w:rPr>
          <w:rFonts w:eastAsia="等线"/>
          <w:sz w:val="22"/>
          <w:szCs w:val="22"/>
          <w:lang w:val="en-GB" w:eastAsia="zh-CN"/>
        </w:rPr>
        <w:t xml:space="preserve">aperiodic SRS or semi-persistent SRS is more suitable. Thus, in addition to </w:t>
      </w:r>
      <w:r w:rsidR="00EE2714">
        <w:rPr>
          <w:rFonts w:eastAsia="等线"/>
          <w:sz w:val="22"/>
          <w:szCs w:val="22"/>
          <w:lang w:val="en-GB" w:eastAsia="zh-CN"/>
        </w:rPr>
        <w:t xml:space="preserve">the </w:t>
      </w:r>
      <w:r w:rsidRPr="0050226C">
        <w:rPr>
          <w:rFonts w:eastAsia="等线"/>
          <w:sz w:val="22"/>
          <w:szCs w:val="22"/>
          <w:lang w:val="en-GB" w:eastAsia="zh-CN"/>
        </w:rPr>
        <w:t>periodic SRS, both aperiodic and semi-persistent SRS configuration should be supported</w:t>
      </w:r>
    </w:p>
    <w:p w14:paraId="71DD4A37" w14:textId="77777777" w:rsidR="003F0CC1" w:rsidRPr="00EE2714" w:rsidRDefault="003F0CC1" w:rsidP="0050226C">
      <w:pPr>
        <w:spacing w:before="0" w:after="120" w:line="240" w:lineRule="auto"/>
        <w:ind w:firstLine="220"/>
        <w:rPr>
          <w:rFonts w:eastAsia="等线"/>
          <w:b/>
          <w:i/>
          <w:sz w:val="22"/>
          <w:szCs w:val="22"/>
          <w:lang w:eastAsia="zh-CN"/>
        </w:rPr>
      </w:pPr>
      <w:r w:rsidRPr="00EE2714">
        <w:rPr>
          <w:b/>
          <w:i/>
          <w:sz w:val="22"/>
          <w:szCs w:val="22"/>
          <w:lang w:eastAsia="ja-JP"/>
        </w:rPr>
        <w:t>Proposal 1: Support aperiodic and/or semi-persistent SRS transmission for UL and DL+UL positioning in RRC _INACTIVE state.</w:t>
      </w:r>
    </w:p>
    <w:p w14:paraId="3DAADB48" w14:textId="0C520D57" w:rsidR="00A27085" w:rsidRPr="0050226C" w:rsidRDefault="00A27085" w:rsidP="0050226C">
      <w:pPr>
        <w:spacing w:before="0" w:after="120" w:line="240" w:lineRule="auto"/>
        <w:ind w:firstLine="220"/>
        <w:rPr>
          <w:rFonts w:eastAsia="等线"/>
          <w:sz w:val="22"/>
          <w:szCs w:val="22"/>
          <w:lang w:val="en-GB" w:eastAsia="zh-CN"/>
        </w:rPr>
      </w:pPr>
      <w:r w:rsidRPr="0050226C">
        <w:rPr>
          <w:rFonts w:eastAsia="等线"/>
          <w:sz w:val="22"/>
          <w:szCs w:val="22"/>
          <w:lang w:val="en-GB" w:eastAsia="zh-CN"/>
        </w:rPr>
        <w:t xml:space="preserve">For </w:t>
      </w:r>
      <w:r w:rsidR="00EE2714">
        <w:rPr>
          <w:rFonts w:eastAsia="等线"/>
          <w:sz w:val="22"/>
          <w:szCs w:val="22"/>
          <w:lang w:val="en-GB" w:eastAsia="zh-CN"/>
        </w:rPr>
        <w:t xml:space="preserve">the </w:t>
      </w:r>
      <w:r w:rsidRPr="0050226C">
        <w:rPr>
          <w:rFonts w:eastAsia="等线"/>
          <w:sz w:val="22"/>
          <w:szCs w:val="22"/>
          <w:lang w:val="en-GB" w:eastAsia="zh-CN"/>
        </w:rPr>
        <w:t xml:space="preserve">periodic SRS, </w:t>
      </w:r>
      <w:r w:rsidR="00EE2714">
        <w:rPr>
          <w:rFonts w:eastAsia="等线"/>
          <w:sz w:val="22"/>
          <w:szCs w:val="22"/>
          <w:lang w:val="en-GB" w:eastAsia="zh-CN"/>
        </w:rPr>
        <w:t xml:space="preserve">the </w:t>
      </w:r>
      <w:r w:rsidRPr="0050226C">
        <w:rPr>
          <w:rFonts w:eastAsia="等线"/>
          <w:sz w:val="22"/>
          <w:szCs w:val="22"/>
          <w:lang w:val="en-GB" w:eastAsia="zh-CN"/>
        </w:rPr>
        <w:t xml:space="preserve">SRS configuration can be provided in RRC release message, and no any RAN1 specification impact. For semi-persistent or aperiodic SRS, activation mechanism is needed in RRC inactive state, and it will cause some specification impact. A straightforward solution is to use paging to carry the activation signalling for </w:t>
      </w:r>
      <w:r w:rsidR="00EE2714">
        <w:rPr>
          <w:rFonts w:eastAsia="等线"/>
          <w:sz w:val="22"/>
          <w:szCs w:val="22"/>
          <w:lang w:val="en-GB" w:eastAsia="zh-CN"/>
        </w:rPr>
        <w:t xml:space="preserve">the </w:t>
      </w:r>
      <w:r w:rsidRPr="0050226C">
        <w:rPr>
          <w:rFonts w:eastAsia="等线"/>
          <w:sz w:val="22"/>
          <w:szCs w:val="22"/>
          <w:lang w:val="en-GB" w:eastAsia="zh-CN"/>
        </w:rPr>
        <w:t xml:space="preserve">semi-persistent or aperiodic SRS. For example, paging </w:t>
      </w:r>
      <w:r w:rsidR="00EE2714">
        <w:rPr>
          <w:rFonts w:eastAsia="等线"/>
          <w:sz w:val="22"/>
          <w:szCs w:val="22"/>
          <w:lang w:val="en-GB" w:eastAsia="zh-CN"/>
        </w:rPr>
        <w:t xml:space="preserve">the </w:t>
      </w:r>
      <w:r w:rsidRPr="0050226C">
        <w:rPr>
          <w:rFonts w:eastAsia="等线"/>
          <w:sz w:val="22"/>
          <w:szCs w:val="22"/>
          <w:lang w:val="en-GB" w:eastAsia="zh-CN"/>
        </w:rPr>
        <w:t xml:space="preserve">DCI or </w:t>
      </w:r>
      <w:r w:rsidR="00EE2714">
        <w:rPr>
          <w:rFonts w:eastAsia="等线"/>
          <w:sz w:val="22"/>
          <w:szCs w:val="22"/>
          <w:lang w:val="en-GB" w:eastAsia="zh-CN"/>
        </w:rPr>
        <w:t>the</w:t>
      </w:r>
      <w:r w:rsidR="00EE2714" w:rsidRPr="0050226C">
        <w:rPr>
          <w:rFonts w:eastAsia="等线"/>
          <w:sz w:val="22"/>
          <w:szCs w:val="22"/>
          <w:lang w:val="en-GB" w:eastAsia="zh-CN"/>
        </w:rPr>
        <w:t xml:space="preserve"> </w:t>
      </w:r>
      <w:r w:rsidRPr="0050226C">
        <w:rPr>
          <w:rFonts w:eastAsia="等线"/>
          <w:sz w:val="22"/>
          <w:szCs w:val="22"/>
          <w:lang w:val="en-GB" w:eastAsia="zh-CN"/>
        </w:rPr>
        <w:t xml:space="preserve">MAC CE in paging MAC PDU </w:t>
      </w:r>
      <w:proofErr w:type="gramStart"/>
      <w:r w:rsidRPr="0050226C">
        <w:rPr>
          <w:rFonts w:eastAsia="等线"/>
          <w:sz w:val="22"/>
          <w:szCs w:val="22"/>
          <w:lang w:val="en-GB" w:eastAsia="zh-CN"/>
        </w:rPr>
        <w:t>is used</w:t>
      </w:r>
      <w:proofErr w:type="gramEnd"/>
      <w:r w:rsidRPr="0050226C">
        <w:rPr>
          <w:rFonts w:eastAsia="等线"/>
          <w:sz w:val="22"/>
          <w:szCs w:val="22"/>
          <w:lang w:val="en-GB" w:eastAsia="zh-CN"/>
        </w:rPr>
        <w:t xml:space="preserve"> to carry the activation signalling for a group of UEs, or a new paging reason is specified to carry the activation signalling via </w:t>
      </w:r>
      <w:r w:rsidR="00EE2714">
        <w:rPr>
          <w:rFonts w:eastAsia="等线"/>
          <w:sz w:val="22"/>
          <w:szCs w:val="22"/>
          <w:lang w:val="en-GB" w:eastAsia="zh-CN"/>
        </w:rPr>
        <w:t xml:space="preserve">the </w:t>
      </w:r>
      <w:r w:rsidRPr="0050226C">
        <w:rPr>
          <w:rFonts w:eastAsia="等线"/>
          <w:sz w:val="22"/>
          <w:szCs w:val="22"/>
          <w:lang w:val="en-GB" w:eastAsia="zh-CN"/>
        </w:rPr>
        <w:t xml:space="preserve">paging message for a certain UE. From our view, </w:t>
      </w:r>
      <w:r w:rsidR="00EE2714">
        <w:rPr>
          <w:rFonts w:eastAsia="等线"/>
          <w:sz w:val="22"/>
          <w:szCs w:val="22"/>
          <w:lang w:val="en-GB" w:eastAsia="zh-CN"/>
        </w:rPr>
        <w:t xml:space="preserve">the </w:t>
      </w:r>
      <w:r w:rsidRPr="0050226C">
        <w:rPr>
          <w:rFonts w:eastAsia="等线"/>
          <w:sz w:val="22"/>
          <w:szCs w:val="22"/>
          <w:lang w:val="en-GB" w:eastAsia="zh-CN"/>
        </w:rPr>
        <w:t xml:space="preserve">UE-specific activation signalling makes more sense. </w:t>
      </w:r>
    </w:p>
    <w:p w14:paraId="5EAB3EAF" w14:textId="42D67794" w:rsidR="00A27085" w:rsidRPr="0050226C" w:rsidRDefault="00A27085" w:rsidP="0050226C">
      <w:pPr>
        <w:spacing w:before="0" w:after="120" w:line="240" w:lineRule="auto"/>
        <w:ind w:firstLine="220"/>
        <w:rPr>
          <w:rFonts w:eastAsia="等线"/>
          <w:b/>
          <w:i/>
          <w:sz w:val="22"/>
          <w:szCs w:val="22"/>
          <w:lang w:val="en-GB" w:eastAsia="zh-CN"/>
        </w:rPr>
      </w:pPr>
      <w:proofErr w:type="gramStart"/>
      <w:r w:rsidRPr="0050226C">
        <w:rPr>
          <w:rFonts w:eastAsia="等线"/>
          <w:b/>
          <w:i/>
          <w:sz w:val="22"/>
          <w:szCs w:val="22"/>
          <w:lang w:val="en-GB" w:eastAsia="zh-CN"/>
        </w:rPr>
        <w:t xml:space="preserve">Proposal 2: </w:t>
      </w:r>
      <w:r w:rsidR="00EE2714">
        <w:rPr>
          <w:rFonts w:eastAsia="等线"/>
          <w:b/>
          <w:i/>
          <w:sz w:val="22"/>
          <w:szCs w:val="22"/>
          <w:lang w:val="en-GB" w:eastAsia="zh-CN"/>
        </w:rPr>
        <w:t>S</w:t>
      </w:r>
      <w:r w:rsidRPr="0050226C">
        <w:rPr>
          <w:rFonts w:eastAsia="等线"/>
          <w:b/>
          <w:i/>
          <w:sz w:val="22"/>
          <w:szCs w:val="22"/>
          <w:lang w:val="en-GB" w:eastAsia="zh-CN"/>
        </w:rPr>
        <w:t>upport Paging DCI or MAC CE in paging MAC PDU to activate/deactivate SRS.</w:t>
      </w:r>
      <w:proofErr w:type="gramEnd"/>
    </w:p>
    <w:p w14:paraId="6A909E22" w14:textId="7BE1EC92" w:rsidR="00A27085" w:rsidRPr="0050226C" w:rsidRDefault="00A27085" w:rsidP="0050226C">
      <w:pPr>
        <w:spacing w:before="0" w:after="120" w:line="240" w:lineRule="auto"/>
        <w:ind w:firstLine="220"/>
        <w:rPr>
          <w:rFonts w:eastAsia="等线"/>
          <w:sz w:val="22"/>
          <w:szCs w:val="22"/>
          <w:lang w:val="en-GB" w:eastAsia="zh-CN"/>
        </w:rPr>
      </w:pPr>
      <w:r w:rsidRPr="0050226C">
        <w:rPr>
          <w:rFonts w:eastAsia="等线"/>
          <w:sz w:val="22"/>
          <w:szCs w:val="22"/>
          <w:lang w:val="en-GB" w:eastAsia="zh-CN"/>
        </w:rPr>
        <w:t>Regarding above second FFS issue on validation criteria, at leas</w:t>
      </w:r>
      <w:r w:rsidR="00EA4AB1">
        <w:rPr>
          <w:rFonts w:eastAsia="等线"/>
          <w:sz w:val="22"/>
          <w:szCs w:val="22"/>
          <w:lang w:val="en-GB" w:eastAsia="zh-CN"/>
        </w:rPr>
        <w:t>t</w:t>
      </w:r>
      <w:r w:rsidRPr="0050226C">
        <w:rPr>
          <w:rFonts w:eastAsia="等线"/>
          <w:sz w:val="22"/>
          <w:szCs w:val="22"/>
          <w:lang w:val="en-GB" w:eastAsia="zh-CN"/>
        </w:rPr>
        <w:t xml:space="preserve"> </w:t>
      </w:r>
      <w:r w:rsidR="00EE2714">
        <w:rPr>
          <w:rFonts w:eastAsia="等线"/>
          <w:sz w:val="22"/>
          <w:szCs w:val="22"/>
          <w:lang w:val="en-GB" w:eastAsia="zh-CN"/>
        </w:rPr>
        <w:t xml:space="preserve">the case that </w:t>
      </w:r>
      <w:r w:rsidRPr="0050226C">
        <w:rPr>
          <w:rFonts w:eastAsia="等线"/>
          <w:sz w:val="22"/>
          <w:szCs w:val="22"/>
          <w:lang w:val="en-GB" w:eastAsia="zh-CN"/>
        </w:rPr>
        <w:t>camping cell change</w:t>
      </w:r>
      <w:r w:rsidR="00EE2714">
        <w:rPr>
          <w:rFonts w:eastAsia="等线"/>
          <w:sz w:val="22"/>
          <w:szCs w:val="22"/>
          <w:lang w:val="en-GB" w:eastAsia="zh-CN"/>
        </w:rPr>
        <w:t>s</w:t>
      </w:r>
      <w:r w:rsidRPr="0050226C">
        <w:rPr>
          <w:rFonts w:eastAsia="等线"/>
          <w:sz w:val="22"/>
          <w:szCs w:val="22"/>
          <w:lang w:val="en-GB" w:eastAsia="zh-CN"/>
        </w:rPr>
        <w:t xml:space="preserve"> due to </w:t>
      </w:r>
      <w:r w:rsidR="00EE2714">
        <w:rPr>
          <w:rFonts w:eastAsia="等线"/>
          <w:sz w:val="22"/>
          <w:szCs w:val="22"/>
          <w:lang w:val="en-GB" w:eastAsia="zh-CN"/>
        </w:rPr>
        <w:t xml:space="preserve">the </w:t>
      </w:r>
      <w:r w:rsidRPr="0050226C">
        <w:rPr>
          <w:rFonts w:eastAsia="等线"/>
          <w:sz w:val="22"/>
          <w:szCs w:val="22"/>
          <w:lang w:val="en-GB" w:eastAsia="zh-CN"/>
        </w:rPr>
        <w:t xml:space="preserve">UE mobility </w:t>
      </w:r>
      <w:proofErr w:type="gramStart"/>
      <w:r w:rsidRPr="0050226C">
        <w:rPr>
          <w:rFonts w:eastAsia="等线"/>
          <w:sz w:val="22"/>
          <w:szCs w:val="22"/>
          <w:lang w:val="en-GB" w:eastAsia="zh-CN"/>
        </w:rPr>
        <w:t>should be considered</w:t>
      </w:r>
      <w:proofErr w:type="gramEnd"/>
      <w:r w:rsidRPr="0050226C">
        <w:rPr>
          <w:rFonts w:eastAsia="等线"/>
          <w:sz w:val="22"/>
          <w:szCs w:val="22"/>
          <w:lang w:val="en-GB" w:eastAsia="zh-CN"/>
        </w:rPr>
        <w:t xml:space="preserve">. Assuming SRS configuration is provided by </w:t>
      </w:r>
      <w:r w:rsidR="00EE2714">
        <w:rPr>
          <w:rFonts w:eastAsia="等线"/>
          <w:sz w:val="22"/>
          <w:szCs w:val="22"/>
          <w:lang w:val="en-GB" w:eastAsia="zh-CN"/>
        </w:rPr>
        <w:t xml:space="preserve">the </w:t>
      </w:r>
      <w:r w:rsidRPr="0050226C">
        <w:rPr>
          <w:rFonts w:eastAsia="等线"/>
          <w:sz w:val="22"/>
          <w:szCs w:val="22"/>
          <w:lang w:val="en-GB" w:eastAsia="zh-CN"/>
        </w:rPr>
        <w:t xml:space="preserve">RRC release message, i.e., provided by the last serving cell before entering RRC inactive state, the new camping cell may not be the same cell as that providing SRS configuration. In this case, if SRS configuration is assumed invalid, RRC connection may need to be setup to acquire new SRS configuration in the new camping cell. Thus, UE power consumption is an issue for the RRC reconnection. If SRS configuration </w:t>
      </w:r>
      <w:proofErr w:type="gramStart"/>
      <w:r w:rsidRPr="0050226C">
        <w:rPr>
          <w:rFonts w:eastAsia="等线"/>
          <w:sz w:val="22"/>
          <w:szCs w:val="22"/>
          <w:lang w:val="en-GB" w:eastAsia="zh-CN"/>
        </w:rPr>
        <w:t>is assumed</w:t>
      </w:r>
      <w:proofErr w:type="gramEnd"/>
      <w:r w:rsidRPr="0050226C">
        <w:rPr>
          <w:rFonts w:eastAsia="等线"/>
          <w:sz w:val="22"/>
          <w:szCs w:val="22"/>
          <w:lang w:val="en-GB" w:eastAsia="zh-CN"/>
        </w:rPr>
        <w:t xml:space="preserve"> </w:t>
      </w:r>
      <w:r w:rsidR="00696B08">
        <w:rPr>
          <w:rFonts w:eastAsia="等线"/>
          <w:sz w:val="22"/>
          <w:szCs w:val="22"/>
          <w:lang w:val="en-GB" w:eastAsia="zh-CN"/>
        </w:rPr>
        <w:t>to</w:t>
      </w:r>
      <w:r w:rsidR="00263D1C">
        <w:rPr>
          <w:rFonts w:eastAsia="等线"/>
          <w:sz w:val="22"/>
          <w:szCs w:val="22"/>
          <w:lang w:val="en-GB" w:eastAsia="zh-CN"/>
        </w:rPr>
        <w:t xml:space="preserve"> </w:t>
      </w:r>
      <w:r w:rsidRPr="0050226C">
        <w:rPr>
          <w:rFonts w:eastAsia="等线"/>
          <w:sz w:val="22"/>
          <w:szCs w:val="22"/>
          <w:lang w:val="en-GB" w:eastAsia="zh-CN"/>
        </w:rPr>
        <w:t xml:space="preserve">still </w:t>
      </w:r>
      <w:r w:rsidR="00696B08">
        <w:rPr>
          <w:rFonts w:eastAsia="等线"/>
          <w:sz w:val="22"/>
          <w:szCs w:val="22"/>
          <w:lang w:val="en-GB" w:eastAsia="zh-CN"/>
        </w:rPr>
        <w:t>be</w:t>
      </w:r>
      <w:r w:rsidR="00263D1C">
        <w:rPr>
          <w:rFonts w:eastAsia="等线"/>
          <w:sz w:val="22"/>
          <w:szCs w:val="22"/>
          <w:lang w:val="en-GB" w:eastAsia="zh-CN"/>
        </w:rPr>
        <w:t xml:space="preserve"> </w:t>
      </w:r>
      <w:r w:rsidRPr="0050226C">
        <w:rPr>
          <w:rFonts w:eastAsia="等线"/>
          <w:sz w:val="22"/>
          <w:szCs w:val="22"/>
          <w:lang w:val="en-GB" w:eastAsia="zh-CN"/>
        </w:rPr>
        <w:t xml:space="preserve">valid, X2 signalling is needed to exchange SRS configuration between the last serving cell and new camping cell. </w:t>
      </w:r>
      <w:r w:rsidR="00696B08">
        <w:rPr>
          <w:rFonts w:eastAsia="等线"/>
          <w:sz w:val="22"/>
          <w:szCs w:val="22"/>
          <w:lang w:val="en-GB" w:eastAsia="zh-CN"/>
        </w:rPr>
        <w:t>However</w:t>
      </w:r>
      <w:r w:rsidRPr="0050226C">
        <w:rPr>
          <w:rFonts w:eastAsia="等线"/>
          <w:sz w:val="22"/>
          <w:szCs w:val="22"/>
          <w:lang w:val="en-GB" w:eastAsia="zh-CN"/>
        </w:rPr>
        <w:t>, this issue is more RAN2</w:t>
      </w:r>
      <w:r w:rsidR="00696B08">
        <w:rPr>
          <w:rFonts w:eastAsia="等线"/>
          <w:sz w:val="22"/>
          <w:szCs w:val="22"/>
          <w:lang w:val="en-GB" w:eastAsia="zh-CN"/>
        </w:rPr>
        <w:t xml:space="preserve">-related and </w:t>
      </w:r>
      <w:proofErr w:type="gramStart"/>
      <w:r w:rsidR="00696B08">
        <w:rPr>
          <w:rFonts w:eastAsia="等线"/>
          <w:sz w:val="22"/>
          <w:szCs w:val="22"/>
          <w:lang w:val="en-GB" w:eastAsia="zh-CN"/>
        </w:rPr>
        <w:t>should be guided</w:t>
      </w:r>
      <w:proofErr w:type="gramEnd"/>
      <w:r w:rsidR="00696B08">
        <w:rPr>
          <w:rFonts w:eastAsia="等线"/>
          <w:sz w:val="22"/>
          <w:szCs w:val="22"/>
          <w:lang w:val="en-GB" w:eastAsia="zh-CN"/>
        </w:rPr>
        <w:t xml:space="preserve"> by RAN2</w:t>
      </w:r>
      <w:r w:rsidR="00EA4AB1">
        <w:rPr>
          <w:rFonts w:eastAsia="等线"/>
          <w:sz w:val="22"/>
          <w:szCs w:val="22"/>
          <w:lang w:val="en-GB" w:eastAsia="zh-CN"/>
        </w:rPr>
        <w:t>.</w:t>
      </w:r>
    </w:p>
    <w:p w14:paraId="0FD10FF9" w14:textId="253DA363" w:rsidR="00A27085" w:rsidRPr="00EE2714" w:rsidRDefault="00A27085" w:rsidP="0050226C">
      <w:pPr>
        <w:spacing w:before="0" w:after="120" w:line="240" w:lineRule="auto"/>
        <w:ind w:firstLine="220"/>
        <w:rPr>
          <w:rFonts w:eastAsia="等线"/>
          <w:b/>
          <w:i/>
          <w:sz w:val="22"/>
          <w:szCs w:val="22"/>
          <w:lang w:eastAsia="zh-CN"/>
        </w:rPr>
      </w:pPr>
      <w:r w:rsidRPr="0050226C">
        <w:rPr>
          <w:rFonts w:eastAsia="等线"/>
          <w:b/>
          <w:i/>
          <w:sz w:val="22"/>
          <w:szCs w:val="22"/>
          <w:lang w:val="en-GB" w:eastAsia="zh-CN"/>
        </w:rPr>
        <w:t xml:space="preserve">Proposal 3: For UL positioning in RRC inactive state, if </w:t>
      </w:r>
      <w:r w:rsidR="00EE2714">
        <w:rPr>
          <w:rFonts w:eastAsia="等线"/>
          <w:b/>
          <w:i/>
          <w:sz w:val="22"/>
          <w:szCs w:val="22"/>
          <w:lang w:val="en-GB" w:eastAsia="zh-CN"/>
        </w:rPr>
        <w:t xml:space="preserve">the </w:t>
      </w:r>
      <w:r w:rsidRPr="0050226C">
        <w:rPr>
          <w:rFonts w:eastAsia="等线"/>
          <w:b/>
          <w:i/>
          <w:sz w:val="22"/>
          <w:szCs w:val="22"/>
          <w:lang w:val="en-GB" w:eastAsia="zh-CN"/>
        </w:rPr>
        <w:t xml:space="preserve">camping cell </w:t>
      </w:r>
      <w:proofErr w:type="gramStart"/>
      <w:r w:rsidRPr="0050226C">
        <w:rPr>
          <w:rFonts w:eastAsia="等线"/>
          <w:b/>
          <w:i/>
          <w:sz w:val="22"/>
          <w:szCs w:val="22"/>
          <w:lang w:val="en-GB" w:eastAsia="zh-CN"/>
        </w:rPr>
        <w:t>is changed</w:t>
      </w:r>
      <w:proofErr w:type="gramEnd"/>
      <w:r w:rsidRPr="0050226C">
        <w:rPr>
          <w:rFonts w:eastAsia="等线"/>
          <w:b/>
          <w:i/>
          <w:sz w:val="22"/>
          <w:szCs w:val="22"/>
          <w:lang w:val="en-GB" w:eastAsia="zh-CN"/>
        </w:rPr>
        <w:t xml:space="preserve">, whether </w:t>
      </w:r>
      <w:r w:rsidR="00EE2714">
        <w:rPr>
          <w:rFonts w:eastAsia="等线"/>
          <w:b/>
          <w:i/>
          <w:sz w:val="22"/>
          <w:szCs w:val="22"/>
          <w:lang w:val="en-GB" w:eastAsia="zh-CN"/>
        </w:rPr>
        <w:t xml:space="preserve">the </w:t>
      </w:r>
      <w:r w:rsidRPr="0050226C">
        <w:rPr>
          <w:rFonts w:eastAsia="等线"/>
          <w:b/>
          <w:i/>
          <w:sz w:val="22"/>
          <w:szCs w:val="22"/>
          <w:lang w:val="en-GB" w:eastAsia="zh-CN"/>
        </w:rPr>
        <w:t>SRS configuration is assumed valid can be further discussed.</w:t>
      </w:r>
    </w:p>
    <w:p w14:paraId="47AE7B61" w14:textId="26E08D0A" w:rsidR="008E7D7E" w:rsidRPr="00DD77C7" w:rsidRDefault="00BA1D3B" w:rsidP="00DD77C7">
      <w:pPr>
        <w:pStyle w:val="Heading1"/>
        <w:pBdr>
          <w:top w:val="single" w:sz="12" w:space="6" w:color="auto"/>
        </w:pBdr>
        <w:spacing w:before="360"/>
        <w:ind w:left="431" w:hanging="431"/>
        <w:rPr>
          <w:rFonts w:eastAsia="等线"/>
          <w:sz w:val="32"/>
          <w:lang w:val="en-US" w:eastAsia="zh-CN"/>
        </w:rPr>
      </w:pPr>
      <w:r w:rsidRPr="00F40EEC">
        <w:rPr>
          <w:sz w:val="32"/>
          <w:lang w:val="en-US" w:eastAsia="ko-KR"/>
        </w:rPr>
        <w:t>Conclusion</w:t>
      </w:r>
    </w:p>
    <w:p w14:paraId="6D34693E" w14:textId="71C10C2A" w:rsidR="00BB6AC5" w:rsidRPr="0050226C" w:rsidRDefault="00BA1D3B" w:rsidP="0050226C">
      <w:pPr>
        <w:spacing w:before="0" w:after="120" w:line="240" w:lineRule="auto"/>
        <w:ind w:firstLineChars="0" w:firstLine="180"/>
        <w:rPr>
          <w:rFonts w:eastAsia="等线"/>
          <w:sz w:val="22"/>
          <w:szCs w:val="22"/>
          <w:lang w:eastAsia="zh-CN"/>
        </w:rPr>
      </w:pPr>
      <w:r w:rsidRPr="0050226C">
        <w:rPr>
          <w:sz w:val="22"/>
          <w:szCs w:val="22"/>
        </w:rPr>
        <w:t>This contribution</w:t>
      </w:r>
      <w:r w:rsidR="00BB6AC5" w:rsidRPr="0050226C">
        <w:rPr>
          <w:sz w:val="22"/>
          <w:szCs w:val="22"/>
        </w:rPr>
        <w:t xml:space="preserve"> discusses</w:t>
      </w:r>
      <w:r w:rsidR="007B106B" w:rsidRPr="0050226C">
        <w:rPr>
          <w:sz w:val="22"/>
          <w:szCs w:val="22"/>
        </w:rPr>
        <w:t xml:space="preserve"> </w:t>
      </w:r>
      <w:r w:rsidR="002A49FA" w:rsidRPr="0050226C">
        <w:rPr>
          <w:rFonts w:eastAsia="等线"/>
          <w:sz w:val="22"/>
          <w:szCs w:val="22"/>
          <w:lang w:eastAsia="zh-CN"/>
        </w:rPr>
        <w:t xml:space="preserve">the </w:t>
      </w:r>
      <w:r w:rsidR="00E25612" w:rsidRPr="0050226C">
        <w:rPr>
          <w:rFonts w:eastAsia="Times New Roman"/>
          <w:sz w:val="22"/>
          <w:szCs w:val="22"/>
          <w:lang w:val="en-GB"/>
        </w:rPr>
        <w:t>accuracy improvements on timing based positioning solutions</w:t>
      </w:r>
      <w:r w:rsidR="002A49FA" w:rsidRPr="0050226C">
        <w:rPr>
          <w:rFonts w:eastAsia="等线"/>
          <w:sz w:val="22"/>
          <w:szCs w:val="22"/>
          <w:lang w:eastAsia="zh-CN"/>
        </w:rPr>
        <w:t xml:space="preserve">. </w:t>
      </w:r>
      <w:r w:rsidR="00C41855" w:rsidRPr="0050226C">
        <w:rPr>
          <w:rFonts w:eastAsia="等线"/>
          <w:sz w:val="22"/>
          <w:szCs w:val="22"/>
          <w:lang w:eastAsia="zh-CN"/>
        </w:rPr>
        <w:t>Observations and p</w:t>
      </w:r>
      <w:r w:rsidR="00400958" w:rsidRPr="0050226C">
        <w:rPr>
          <w:sz w:val="22"/>
          <w:szCs w:val="22"/>
        </w:rPr>
        <w:t xml:space="preserve">roposals are summarized as </w:t>
      </w:r>
      <w:r w:rsidR="00C41855" w:rsidRPr="0050226C">
        <w:rPr>
          <w:sz w:val="22"/>
          <w:szCs w:val="22"/>
        </w:rPr>
        <w:t>follows</w:t>
      </w:r>
      <w:r w:rsidR="00400958" w:rsidRPr="0050226C">
        <w:rPr>
          <w:sz w:val="22"/>
          <w:szCs w:val="22"/>
        </w:rPr>
        <w:t xml:space="preserve">: </w:t>
      </w:r>
    </w:p>
    <w:p w14:paraId="569BDEFC" w14:textId="3459270B" w:rsidR="00A27085" w:rsidRPr="0050226C" w:rsidRDefault="00A27085" w:rsidP="0050226C">
      <w:pPr>
        <w:spacing w:before="0" w:after="120" w:line="240" w:lineRule="auto"/>
        <w:ind w:firstLine="220"/>
        <w:rPr>
          <w:rFonts w:eastAsia="等线"/>
          <w:b/>
          <w:i/>
          <w:sz w:val="22"/>
          <w:szCs w:val="22"/>
          <w:lang w:eastAsia="zh-CN"/>
        </w:rPr>
      </w:pPr>
      <w:r w:rsidRPr="0050226C">
        <w:rPr>
          <w:b/>
          <w:i/>
          <w:sz w:val="22"/>
          <w:szCs w:val="22"/>
          <w:lang w:eastAsia="ja-JP"/>
        </w:rPr>
        <w:t>Proposal 1: Support aperiodic and/or semi-persistent SRS transmission for UL and DL+UL positioning in RRC _INACTIVE state.</w:t>
      </w:r>
    </w:p>
    <w:p w14:paraId="18CAA566" w14:textId="48B1DAAA" w:rsidR="00A27085" w:rsidRPr="0050226C" w:rsidRDefault="00A27085" w:rsidP="0050226C">
      <w:pPr>
        <w:spacing w:before="0" w:after="120" w:line="240" w:lineRule="auto"/>
        <w:ind w:firstLine="220"/>
        <w:rPr>
          <w:rFonts w:eastAsia="等线"/>
          <w:b/>
          <w:i/>
          <w:sz w:val="22"/>
          <w:szCs w:val="22"/>
          <w:lang w:val="en-GB" w:eastAsia="zh-CN"/>
        </w:rPr>
      </w:pPr>
      <w:proofErr w:type="gramStart"/>
      <w:r w:rsidRPr="0050226C">
        <w:rPr>
          <w:rFonts w:eastAsia="等线"/>
          <w:b/>
          <w:i/>
          <w:sz w:val="22"/>
          <w:szCs w:val="22"/>
          <w:lang w:val="en-GB" w:eastAsia="zh-CN"/>
        </w:rPr>
        <w:t xml:space="preserve">Proposal 2: </w:t>
      </w:r>
      <w:r w:rsidR="00EE2714">
        <w:rPr>
          <w:rFonts w:eastAsia="等线"/>
          <w:b/>
          <w:i/>
          <w:sz w:val="22"/>
          <w:szCs w:val="22"/>
          <w:lang w:val="en-GB" w:eastAsia="zh-CN"/>
        </w:rPr>
        <w:t>S</w:t>
      </w:r>
      <w:r w:rsidRPr="0050226C">
        <w:rPr>
          <w:rFonts w:eastAsia="等线"/>
          <w:b/>
          <w:i/>
          <w:sz w:val="22"/>
          <w:szCs w:val="22"/>
          <w:lang w:val="en-GB" w:eastAsia="zh-CN"/>
        </w:rPr>
        <w:t>upport Paging DCI or MAC CE in paging MAC PDU to activate/deactivate SRS.</w:t>
      </w:r>
      <w:proofErr w:type="gramEnd"/>
    </w:p>
    <w:p w14:paraId="4BBF5ACD" w14:textId="6A1E9375" w:rsidR="00A27085" w:rsidRPr="0050226C" w:rsidRDefault="00A27085" w:rsidP="0050226C">
      <w:pPr>
        <w:spacing w:before="0" w:after="120" w:line="240" w:lineRule="auto"/>
        <w:ind w:firstLine="220"/>
        <w:rPr>
          <w:rFonts w:eastAsia="等线"/>
          <w:b/>
          <w:i/>
          <w:sz w:val="22"/>
          <w:szCs w:val="22"/>
          <w:lang w:eastAsia="zh-CN"/>
        </w:rPr>
      </w:pPr>
      <w:r w:rsidRPr="0050226C">
        <w:rPr>
          <w:rFonts w:eastAsia="等线"/>
          <w:b/>
          <w:i/>
          <w:sz w:val="22"/>
          <w:szCs w:val="22"/>
          <w:lang w:val="en-GB" w:eastAsia="zh-CN"/>
        </w:rPr>
        <w:lastRenderedPageBreak/>
        <w:t xml:space="preserve">Proposal 3: For UL positioning in RRC inactive state, if </w:t>
      </w:r>
      <w:r w:rsidR="00EE2714">
        <w:rPr>
          <w:rFonts w:eastAsia="等线"/>
          <w:b/>
          <w:i/>
          <w:sz w:val="22"/>
          <w:szCs w:val="22"/>
          <w:lang w:val="en-GB" w:eastAsia="zh-CN"/>
        </w:rPr>
        <w:t xml:space="preserve">the </w:t>
      </w:r>
      <w:r w:rsidRPr="0050226C">
        <w:rPr>
          <w:rFonts w:eastAsia="等线"/>
          <w:b/>
          <w:i/>
          <w:sz w:val="22"/>
          <w:szCs w:val="22"/>
          <w:lang w:val="en-GB" w:eastAsia="zh-CN"/>
        </w:rPr>
        <w:t xml:space="preserve">camping cell is changed, </w:t>
      </w:r>
      <w:proofErr w:type="gramStart"/>
      <w:r w:rsidRPr="0050226C">
        <w:rPr>
          <w:rFonts w:eastAsia="等线"/>
          <w:b/>
          <w:i/>
          <w:sz w:val="22"/>
          <w:szCs w:val="22"/>
          <w:lang w:val="en-GB" w:eastAsia="zh-CN"/>
        </w:rPr>
        <w:t xml:space="preserve">whether </w:t>
      </w:r>
      <w:r w:rsidR="00EE2714">
        <w:rPr>
          <w:rFonts w:eastAsia="等线"/>
          <w:b/>
          <w:i/>
          <w:sz w:val="22"/>
          <w:szCs w:val="22"/>
          <w:lang w:val="en-GB" w:eastAsia="zh-CN"/>
        </w:rPr>
        <w:t xml:space="preserve"> the</w:t>
      </w:r>
      <w:proofErr w:type="gramEnd"/>
      <w:r w:rsidRPr="0050226C">
        <w:rPr>
          <w:rFonts w:eastAsia="等线"/>
          <w:b/>
          <w:i/>
          <w:sz w:val="22"/>
          <w:szCs w:val="22"/>
          <w:lang w:val="en-GB" w:eastAsia="zh-CN"/>
        </w:rPr>
        <w:t xml:space="preserve"> SRS configuration is assumed valid can be further discussed.</w:t>
      </w:r>
    </w:p>
    <w:p w14:paraId="42FBAA41" w14:textId="77777777" w:rsidR="00A27085" w:rsidRPr="00A27085" w:rsidRDefault="00A27085" w:rsidP="00A27085">
      <w:pPr>
        <w:spacing w:before="120" w:after="120" w:line="360" w:lineRule="auto"/>
        <w:rPr>
          <w:rFonts w:eastAsia="等线"/>
          <w:b/>
          <w:i/>
          <w:lang w:eastAsia="zh-CN"/>
        </w:rPr>
      </w:pP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5A111E52" w:rsidR="00BB65AF" w:rsidRPr="0050226C" w:rsidRDefault="00B566D5" w:rsidP="00B566D5">
      <w:pPr>
        <w:pStyle w:val="List2"/>
        <w:numPr>
          <w:ilvl w:val="0"/>
          <w:numId w:val="6"/>
        </w:numPr>
        <w:spacing w:before="0" w:after="0" w:line="240" w:lineRule="auto"/>
        <w:ind w:firstLineChars="0"/>
        <w:jc w:val="left"/>
        <w:rPr>
          <w:rFonts w:ascii="Times New Roman" w:hAnsi="Times New Roman" w:cs="Times New Roman"/>
          <w:color w:val="000000" w:themeColor="text1"/>
          <w:sz w:val="22"/>
        </w:rPr>
      </w:pPr>
      <w:r w:rsidRPr="0050226C">
        <w:rPr>
          <w:rFonts w:ascii="Times New Roman" w:eastAsia="等线" w:hAnsi="Times New Roman" w:cs="Times New Roman"/>
          <w:color w:val="000000" w:themeColor="text1"/>
          <w:sz w:val="22"/>
          <w:lang w:eastAsia="zh-CN"/>
        </w:rPr>
        <w:t>RP-210903</w:t>
      </w:r>
      <w:r w:rsidR="00BB65AF" w:rsidRPr="0050226C">
        <w:rPr>
          <w:rFonts w:ascii="Times New Roman" w:eastAsia="等线" w:hAnsi="Times New Roman" w:cs="Times New Roman"/>
          <w:color w:val="000000" w:themeColor="text1"/>
          <w:sz w:val="22"/>
          <w:lang w:eastAsia="zh-CN"/>
        </w:rPr>
        <w:t>, New WID on NR Positioning Enhancements, RAN#9</w:t>
      </w:r>
      <w:r w:rsidRPr="0050226C">
        <w:rPr>
          <w:rFonts w:ascii="Times New Roman" w:eastAsia="等线" w:hAnsi="Times New Roman" w:cs="Times New Roman"/>
          <w:color w:val="000000" w:themeColor="text1"/>
          <w:sz w:val="22"/>
          <w:lang w:eastAsia="zh-CN"/>
        </w:rPr>
        <w:t>1</w:t>
      </w:r>
      <w:r w:rsidR="00BB65AF" w:rsidRPr="0050226C">
        <w:rPr>
          <w:rFonts w:ascii="Times New Roman" w:eastAsia="等线" w:hAnsi="Times New Roman" w:cs="Times New Roman"/>
          <w:color w:val="000000" w:themeColor="text1"/>
          <w:sz w:val="22"/>
          <w:lang w:eastAsia="zh-CN"/>
        </w:rPr>
        <w:t xml:space="preserve">-e, </w:t>
      </w:r>
      <w:r w:rsidRPr="0050226C">
        <w:rPr>
          <w:rFonts w:ascii="Times New Roman" w:eastAsia="等线" w:hAnsi="Times New Roman" w:cs="Times New Roman"/>
          <w:color w:val="000000" w:themeColor="text1"/>
          <w:sz w:val="22"/>
          <w:lang w:eastAsia="zh-CN"/>
        </w:rPr>
        <w:t>Mar</w:t>
      </w:r>
      <w:r w:rsidR="00BB65AF" w:rsidRPr="0050226C">
        <w:rPr>
          <w:rFonts w:ascii="Times New Roman" w:eastAsia="等线" w:hAnsi="Times New Roman" w:cs="Times New Roman"/>
          <w:color w:val="000000" w:themeColor="text1"/>
          <w:sz w:val="22"/>
          <w:lang w:eastAsia="zh-CN"/>
        </w:rPr>
        <w:t>,</w:t>
      </w:r>
      <w:r w:rsidR="00BB65AF" w:rsidRPr="0050226C">
        <w:rPr>
          <w:rFonts w:ascii="Times New Roman" w:hAnsi="Times New Roman" w:cs="Times New Roman"/>
          <w:color w:val="000000" w:themeColor="text1"/>
          <w:sz w:val="22"/>
          <w:lang w:eastAsia="ko-KR"/>
        </w:rPr>
        <w:t xml:space="preserve"> 202</w:t>
      </w:r>
      <w:r w:rsidRPr="0050226C">
        <w:rPr>
          <w:rFonts w:ascii="Times New Roman" w:eastAsia="等线" w:hAnsi="Times New Roman" w:cs="Times New Roman"/>
          <w:color w:val="000000" w:themeColor="text1"/>
          <w:sz w:val="22"/>
          <w:lang w:eastAsia="zh-CN"/>
        </w:rPr>
        <w:t>1</w:t>
      </w:r>
      <w:r w:rsidR="00BB65AF" w:rsidRPr="0050226C">
        <w:rPr>
          <w:rFonts w:ascii="Times New Roman" w:hAnsi="Times New Roman" w:cs="Times New Roman"/>
          <w:color w:val="000000" w:themeColor="text1"/>
          <w:sz w:val="22"/>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A99875" w14:textId="77777777" w:rsidR="004E660E" w:rsidRDefault="004E660E" w:rsidP="007378B8">
      <w:r>
        <w:separator/>
      </w:r>
    </w:p>
  </w:endnote>
  <w:endnote w:type="continuationSeparator" w:id="0">
    <w:p w14:paraId="34720644" w14:textId="77777777" w:rsidR="004E660E" w:rsidRDefault="004E660E"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altName w:val="Palatino Linotype"/>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19C9A6A0" w:rsidR="008B5226" w:rsidRDefault="008B5226">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50226C">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44422" w14:textId="77777777" w:rsidR="004E660E" w:rsidRDefault="004E660E" w:rsidP="007378B8">
      <w:r>
        <w:separator/>
      </w:r>
    </w:p>
  </w:footnote>
  <w:footnote w:type="continuationSeparator" w:id="0">
    <w:p w14:paraId="0DC8E982" w14:textId="77777777" w:rsidR="004E660E" w:rsidRDefault="004E660E"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8B5226" w:rsidRDefault="008B5226"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04217C9"/>
    <w:multiLevelType w:val="hybridMultilevel"/>
    <w:tmpl w:val="4BB48B3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0317F"/>
    <w:multiLevelType w:val="hybridMultilevel"/>
    <w:tmpl w:val="CF8255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9692A56"/>
    <w:multiLevelType w:val="hybridMultilevel"/>
    <w:tmpl w:val="D5ACD7FE"/>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7">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1">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5">
    <w:nsid w:val="1FB75E10"/>
    <w:multiLevelType w:val="hybridMultilevel"/>
    <w:tmpl w:val="B75A9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29607AC1"/>
    <w:multiLevelType w:val="hybridMultilevel"/>
    <w:tmpl w:val="454ABCC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A2E5030"/>
    <w:multiLevelType w:val="hybridMultilevel"/>
    <w:tmpl w:val="290626F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nsid w:val="2A3F6709"/>
    <w:multiLevelType w:val="hybridMultilevel"/>
    <w:tmpl w:val="88C2F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5">
    <w:nsid w:val="3D843ACE"/>
    <w:multiLevelType w:val="hybridMultilevel"/>
    <w:tmpl w:val="876CA622"/>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6">
    <w:nsid w:val="43F53DE9"/>
    <w:multiLevelType w:val="hybridMultilevel"/>
    <w:tmpl w:val="8364065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7">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nsid w:val="553E7EFE"/>
    <w:multiLevelType w:val="hybridMultilevel"/>
    <w:tmpl w:val="64881CA8"/>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8A8610C"/>
    <w:multiLevelType w:val="hybridMultilevel"/>
    <w:tmpl w:val="B72CA59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1">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3046E70"/>
    <w:multiLevelType w:val="hybridMultilevel"/>
    <w:tmpl w:val="8F82E5D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nsid w:val="6B01442E"/>
    <w:multiLevelType w:val="hybridMultilevel"/>
    <w:tmpl w:val="9E0A697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5">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6">
    <w:nsid w:val="70361C3D"/>
    <w:multiLevelType w:val="hybridMultilevel"/>
    <w:tmpl w:val="121AD97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8"/>
  </w:num>
  <w:num w:numId="3">
    <w:abstractNumId w:val="23"/>
  </w:num>
  <w:num w:numId="4">
    <w:abstractNumId w:val="29"/>
  </w:num>
  <w:num w:numId="5">
    <w:abstractNumId w:val="1"/>
  </w:num>
  <w:num w:numId="6">
    <w:abstractNumId w:val="13"/>
  </w:num>
  <w:num w:numId="7">
    <w:abstractNumId w:val="37"/>
  </w:num>
  <w:num w:numId="8">
    <w:abstractNumId w:val="3"/>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2"/>
  </w:num>
  <w:num w:numId="12">
    <w:abstractNumId w:val="31"/>
  </w:num>
  <w:num w:numId="13">
    <w:abstractNumId w:val="7"/>
  </w:num>
  <w:num w:numId="14">
    <w:abstractNumId w:val="16"/>
  </w:num>
  <w:num w:numId="15">
    <w:abstractNumId w:val="24"/>
  </w:num>
  <w:num w:numId="16">
    <w:abstractNumId w:val="12"/>
  </w:num>
  <w:num w:numId="17">
    <w:abstractNumId w:val="10"/>
  </w:num>
  <w:num w:numId="18">
    <w:abstractNumId w:val="14"/>
  </w:num>
  <w:num w:numId="19">
    <w:abstractNumId w:val="18"/>
  </w:num>
  <w:num w:numId="20">
    <w:abstractNumId w:val="18"/>
  </w:num>
  <w:num w:numId="21">
    <w:abstractNumId w:val="9"/>
  </w:num>
  <w:num w:numId="22">
    <w:abstractNumId w:val="28"/>
  </w:num>
  <w:num w:numId="23">
    <w:abstractNumId w:val="4"/>
  </w:num>
  <w:num w:numId="24">
    <w:abstractNumId w:val="36"/>
  </w:num>
  <w:num w:numId="25">
    <w:abstractNumId w:val="27"/>
  </w:num>
  <w:num w:numId="26">
    <w:abstractNumId w:val="21"/>
  </w:num>
  <w:num w:numId="27">
    <w:abstractNumId w:val="18"/>
  </w:num>
  <w:num w:numId="28">
    <w:abstractNumId w:val="33"/>
  </w:num>
  <w:num w:numId="29">
    <w:abstractNumId w:val="20"/>
  </w:num>
  <w:num w:numId="30">
    <w:abstractNumId w:val="26"/>
  </w:num>
  <w:num w:numId="31">
    <w:abstractNumId w:val="25"/>
  </w:num>
  <w:num w:numId="32">
    <w:abstractNumId w:val="30"/>
  </w:num>
  <w:num w:numId="33">
    <w:abstractNumId w:val="15"/>
  </w:num>
  <w:num w:numId="34">
    <w:abstractNumId w:val="2"/>
  </w:num>
  <w:num w:numId="35">
    <w:abstractNumId w:val="19"/>
  </w:num>
  <w:num w:numId="36">
    <w:abstractNumId w:val="5"/>
  </w:num>
  <w:num w:numId="37">
    <w:abstractNumId w:val="6"/>
  </w:num>
  <w:num w:numId="38">
    <w:abstractNumId w:val="34"/>
  </w:num>
  <w:num w:numId="39">
    <w:abstractNumId w:val="11"/>
  </w:num>
  <w:num w:numId="40">
    <w:abstractNumId w:val="35"/>
  </w:num>
  <w:num w:numId="41">
    <w:abstractNumId w:val="8"/>
  </w:num>
  <w:num w:numId="42">
    <w:abstractNumId w:val="1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Yuhan) Zhou">
    <w15:presenceInfo w15:providerId="AD" w15:userId="S-1-5-21-191130273-305881739-1540833222-73808"/>
  </w15:person>
  <w15:person w15:author="Philippe Sartori">
    <w15:presenceInfo w15:providerId="AD" w15:userId="S-1-5-21-191130273-305881739-1540833222-76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070"/>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2"/>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1D3"/>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C4D"/>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1C"/>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519"/>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CC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9AD"/>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80"/>
    <w:rsid w:val="004E5BC9"/>
    <w:rsid w:val="004E5DC8"/>
    <w:rsid w:val="004E5EE1"/>
    <w:rsid w:val="004E6110"/>
    <w:rsid w:val="004E62EE"/>
    <w:rsid w:val="004E63D0"/>
    <w:rsid w:val="004E660E"/>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26C"/>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1E9"/>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84F"/>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B08"/>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354"/>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984"/>
    <w:rsid w:val="00803B55"/>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0F9"/>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9"/>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0B2"/>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085"/>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797"/>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483"/>
    <w:rsid w:val="00B53E60"/>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8FE"/>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175"/>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2D9F"/>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BE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4AB1"/>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14"/>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character" w:customStyle="1" w:styleId="3GPPTextChar">
    <w:name w:val="3GPP Text Char"/>
    <w:link w:val="3GPPText"/>
    <w:qFormat/>
    <w:locked/>
    <w:rsid w:val="003F0CC1"/>
    <w:rPr>
      <w:rFonts w:eastAsia="宋体"/>
    </w:rPr>
  </w:style>
  <w:style w:type="paragraph" w:customStyle="1" w:styleId="3GPPText">
    <w:name w:val="3GPP Text"/>
    <w:basedOn w:val="Normal"/>
    <w:link w:val="3GPPTextChar"/>
    <w:qFormat/>
    <w:rsid w:val="003F0CC1"/>
    <w:pPr>
      <w:overflowPunct w:val="0"/>
      <w:autoSpaceDE w:val="0"/>
      <w:autoSpaceDN w:val="0"/>
      <w:adjustRightInd w:val="0"/>
      <w:spacing w:before="120" w:after="120" w:line="240" w:lineRule="auto"/>
      <w:ind w:firstLineChars="0" w:firstLine="0"/>
    </w:pPr>
    <w:rPr>
      <w:rFonts w:ascii="CG Times (WN)" w:eastAsia="宋体" w:hAnsi="CG Times (W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列表段落,¥¡¡¡¡ì¬º¥¹¥È¶ÎÂä,ÁÐ³ö¶ÎÂä,列表段落1,—ño’i—Ž,¥ê¥¹¥È¶ÎÂä,1st level - Bullet List Paragraph,Lettre d'introduction,Paragrafo elenco,Normal bullet 2,Bullet list,列出段落,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列表段落 Char,¥¡¡¡¡ì¬º¥¹¥È¶ÎÂä Char,ÁÐ³ö¶ÎÂä Char,列表段落1 Char,—ño’i—Ž Char,¥ê¥¹¥È¶ÎÂä Char,1st level - Bullet List Paragraph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character" w:customStyle="1" w:styleId="3GPPTextChar">
    <w:name w:val="3GPP Text Char"/>
    <w:link w:val="3GPPText"/>
    <w:qFormat/>
    <w:locked/>
    <w:rsid w:val="003F0CC1"/>
    <w:rPr>
      <w:rFonts w:eastAsia="宋体"/>
    </w:rPr>
  </w:style>
  <w:style w:type="paragraph" w:customStyle="1" w:styleId="3GPPText">
    <w:name w:val="3GPP Text"/>
    <w:basedOn w:val="Normal"/>
    <w:link w:val="3GPPTextChar"/>
    <w:qFormat/>
    <w:rsid w:val="003F0CC1"/>
    <w:pPr>
      <w:overflowPunct w:val="0"/>
      <w:autoSpaceDE w:val="0"/>
      <w:autoSpaceDN w:val="0"/>
      <w:adjustRightInd w:val="0"/>
      <w:spacing w:before="120" w:after="120" w:line="240" w:lineRule="auto"/>
      <w:ind w:firstLineChars="0" w:firstLine="0"/>
    </w:pPr>
    <w:rPr>
      <w:rFonts w:ascii="CG Times (WN)" w:eastAsia="宋体"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0501607">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A3F58-5B51-4583-B246-F8F5AA41F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706</Words>
  <Characters>4029</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4726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2</cp:revision>
  <dcterms:created xsi:type="dcterms:W3CDTF">2021-10-02T01:17:00Z</dcterms:created>
  <dcterms:modified xsi:type="dcterms:W3CDTF">2021-10-02T01:17:00Z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